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DD" w:rsidRPr="00155601" w:rsidRDefault="00CC56B2">
      <w:pPr>
        <w:ind w:left="-850"/>
        <w:jc w:val="center"/>
        <w:rPr>
          <w:rFonts w:asciiTheme="majorHAnsi" w:eastAsia="Nunito" w:hAnsiTheme="majorHAnsi" w:cstheme="majorHAnsi"/>
          <w:b/>
          <w:sz w:val="36"/>
          <w:szCs w:val="36"/>
        </w:rPr>
      </w:pPr>
      <w:bookmarkStart w:id="0" w:name="_GoBack"/>
      <w:bookmarkEnd w:id="0"/>
      <w:r w:rsidRPr="00155601">
        <w:rPr>
          <w:rFonts w:asciiTheme="majorHAnsi" w:eastAsia="Nunito" w:hAnsiTheme="majorHAnsi" w:cstheme="majorHAnsi"/>
          <w:b/>
          <w:sz w:val="36"/>
          <w:szCs w:val="36"/>
        </w:rPr>
        <w:t>PROTOKOL O ŠKODÁCH - ZÁZNAM  Z MÍSTNÍHO ŠETŘENÍ</w:t>
      </w:r>
    </w:p>
    <w:p w:rsidR="007445DD" w:rsidRPr="00155601" w:rsidRDefault="007445DD">
      <w:pPr>
        <w:jc w:val="center"/>
        <w:rPr>
          <w:rFonts w:asciiTheme="majorHAnsi" w:eastAsia="Nunito" w:hAnsiTheme="majorHAnsi" w:cstheme="majorHAnsi"/>
          <w:b/>
          <w:sz w:val="28"/>
          <w:szCs w:val="28"/>
        </w:rPr>
      </w:pP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t>část A LOKALITA A CELKOVÝ PŘEHLED</w:t>
      </w:r>
    </w:p>
    <w:tbl>
      <w:tblPr>
        <w:tblStyle w:val="a"/>
        <w:tblW w:w="99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1965"/>
        <w:gridCol w:w="2925"/>
      </w:tblGrid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bookmarkStart w:id="1" w:name="kix.ddq7netabyy1" w:colFirst="0" w:colLast="0"/>
            <w:bookmarkStart w:id="2" w:name="kix.ofew3gxu1h7z" w:colFirst="0" w:colLast="0"/>
            <w:bookmarkStart w:id="3" w:name="kix.jjg4z434g42e" w:colFirst="0" w:colLast="0"/>
            <w:bookmarkStart w:id="4" w:name="kix.7twgzm272bgk" w:colFirst="0" w:colLast="0"/>
            <w:bookmarkStart w:id="5" w:name="kix.z58a45khsfxa" w:colFirst="0" w:colLast="0"/>
            <w:bookmarkStart w:id="6" w:name="kix.adab6bnsrclz" w:colFirst="0" w:colLast="0"/>
            <w:bookmarkStart w:id="7" w:name="kix.4pcd7noo1zlp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Místo:                                                                 </w:t>
            </w: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Souřadnice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(WGS 84):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Datum zjištění škody: </w:t>
            </w: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Datum nahlášení škody:</w:t>
            </w:r>
          </w:p>
        </w:tc>
      </w:tr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Poškozený vlastník zvířat: </w:t>
            </w: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Šetření provedl:</w:t>
            </w:r>
          </w:p>
        </w:tc>
      </w:tr>
      <w:tr w:rsidR="007445DD" w:rsidRPr="00155601">
        <w:trPr>
          <w:trHeight w:val="11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Adresa: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email: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tel.: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registrační číslo hospodářství: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IČO: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hlavní činnost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vedlejší činnost</w:t>
            </w:r>
          </w:p>
          <w:p w:rsidR="007445DD" w:rsidRPr="00155601" w:rsidRDefault="00CC56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koníček</w:t>
            </w:r>
            <w:r w:rsidRPr="00155601">
              <w:rPr>
                <w:rFonts w:asciiTheme="majorHAnsi" w:eastAsia="Nunito" w:hAnsiTheme="majorHAnsi" w:cstheme="majorHAnsi"/>
                <w:b/>
              </w:rPr>
              <w:t xml:space="preserve"> </w:t>
            </w:r>
            <w:bookmarkStart w:id="8" w:name="kix.2u9ha6142ew8" w:colFirst="0" w:colLast="0"/>
            <w:bookmarkEnd w:id="8"/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Pracoviště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  <w:t>: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e</w:t>
            </w: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mail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tel:.</w:t>
            </w:r>
          </w:p>
        </w:tc>
      </w:tr>
      <w:tr w:rsidR="007445DD" w:rsidRPr="00155601">
        <w:trPr>
          <w:trHeight w:val="118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Zastupující osoba: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Další účastníci šetření:</w:t>
            </w:r>
          </w:p>
        </w:tc>
      </w:tr>
      <w:tr w:rsidR="007445DD" w:rsidRPr="00155601">
        <w:trPr>
          <w:trHeight w:val="3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Přítomen veterinář: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ano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na cestě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ne</w:t>
            </w:r>
          </w:p>
        </w:tc>
      </w:tr>
      <w:tr w:rsidR="007445DD" w:rsidRPr="00155601">
        <w:trPr>
          <w:trHeight w:val="64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Kraj:                                      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Obec, katastrální území:                                                pozemek p. č.: </w:t>
            </w:r>
          </w:p>
        </w:tc>
      </w:tr>
      <w:tr w:rsidR="007445DD" w:rsidRPr="00155601">
        <w:trPr>
          <w:trHeight w:val="36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Vlastník pozemku:                                                                                               </w:t>
            </w:r>
            <w:r w:rsid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     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>(není nutné vyplňovat)</w:t>
            </w:r>
          </w:p>
        </w:tc>
      </w:tr>
      <w:tr w:rsidR="007445DD" w:rsidRPr="00155601">
        <w:trPr>
          <w:trHeight w:val="36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i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Honitba/myslivecký revír:</w:t>
            </w:r>
            <w:r w:rsidRPr="00155601">
              <w:rPr>
                <w:rFonts w:asciiTheme="majorHAnsi" w:eastAsia="Nunito" w:hAnsiTheme="majorHAnsi" w:cstheme="maj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(není nutné vyplňovat)</w:t>
            </w:r>
          </w:p>
        </w:tc>
      </w:tr>
      <w:tr w:rsidR="007445DD" w:rsidRPr="00155601">
        <w:trPr>
          <w:trHeight w:val="4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Popis místa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0"/>
                <w:szCs w:val="20"/>
              </w:rPr>
              <w:t xml:space="preserve">(místní název,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vzdálenost od lesa, lokalita výskytu, lokalita častých škod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0"/>
                <w:szCs w:val="20"/>
              </w:rPr>
              <w:t xml:space="preserve"> aj.)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380"/>
          <w:jc w:val="center"/>
        </w:trPr>
        <w:tc>
          <w:tcPr>
            <w:tcW w:w="6990" w:type="dxa"/>
            <w:gridSpan w:val="2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Terén: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pastvina, výběh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louka, pole, otevřená krajina 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dvůr, zahrada</w:t>
            </w:r>
          </w:p>
        </w:tc>
        <w:tc>
          <w:tcPr>
            <w:tcW w:w="292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uzavřený objekt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les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jiný, popis:</w:t>
            </w:r>
          </w:p>
        </w:tc>
      </w:tr>
      <w:tr w:rsidR="007445DD" w:rsidRPr="00155601">
        <w:trPr>
          <w:trHeight w:val="13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Informace o stádu: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Velikost stáda před útokem: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(Druh a počet) 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 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</w:rPr>
            </w:pPr>
          </w:p>
          <w:p w:rsid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Rozpadlo se stádo po útoku:</w:t>
            </w:r>
            <w:r w:rsidRPr="00155601">
              <w:rPr>
                <w:rFonts w:asciiTheme="majorHAnsi" w:eastAsia="Nunito" w:hAnsiTheme="majorHAnsi" w:cstheme="majorHAnsi"/>
              </w:rPr>
              <w:t xml:space="preserve">  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  <w:r w:rsidRPr="00155601">
              <w:rPr>
                <w:rFonts w:asciiTheme="majorHAnsi" w:eastAsia="Nunito" w:hAnsiTheme="majorHAnsi" w:cstheme="majorHAnsi"/>
              </w:rPr>
              <w:t xml:space="preserve">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částečně</w:t>
            </w:r>
            <w:r w:rsidRPr="00155601">
              <w:rPr>
                <w:rFonts w:asciiTheme="majorHAnsi" w:eastAsia="Nunito" w:hAnsiTheme="majorHAnsi" w:cstheme="majorHAnsi"/>
              </w:rPr>
              <w:t xml:space="preserve">        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</w:rPr>
              <w:t xml:space="preserve">     </w:t>
            </w:r>
          </w:p>
        </w:tc>
      </w:tr>
      <w:tr w:rsidR="007445DD" w:rsidRPr="00155601">
        <w:trPr>
          <w:trHeight w:val="13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lastRenderedPageBreak/>
              <w:t xml:space="preserve">Celkový přehled škod: 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Poškozený žádá o náhradu škod: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 </w:t>
            </w:r>
            <w:bookmarkStart w:id="9" w:name="kix.9mmmscbh2bhs" w:colFirst="0" w:colLast="0"/>
            <w:bookmarkEnd w:id="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bookmarkStart w:id="10" w:name="kix.84x1olfj56gt" w:colFirst="0" w:colLast="0"/>
            <w:bookmarkEnd w:id="1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tbl>
            <w:tblPr>
              <w:tblStyle w:val="a0"/>
              <w:tblW w:w="966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  <w:gridCol w:w="1410"/>
              <w:gridCol w:w="1305"/>
              <w:gridCol w:w="1500"/>
              <w:gridCol w:w="1455"/>
              <w:gridCol w:w="2250"/>
            </w:tblGrid>
            <w:tr w:rsidR="007445DD" w:rsidRPr="00155601">
              <w:trPr>
                <w:trHeight w:val="780"/>
                <w:jc w:val="center"/>
              </w:trPr>
              <w:tc>
                <w:tcPr>
                  <w:tcW w:w="174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Druh zvířete</w:t>
                  </w:r>
                </w:p>
              </w:tc>
              <w:tc>
                <w:tcPr>
                  <w:tcW w:w="141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usmrcených</w:t>
                  </w:r>
                </w:p>
              </w:tc>
              <w:tc>
                <w:tcPr>
                  <w:tcW w:w="1305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zraněných  a následně utracených</w:t>
                  </w: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ztracených</w:t>
                  </w: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zraněných a ošetřených</w:t>
                  </w: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Celkem žádá poškozený o náhradu počtu ks</w:t>
                  </w:r>
                </w:p>
              </w:tc>
            </w:tr>
            <w:tr w:rsidR="007445DD" w:rsidRPr="00155601">
              <w:trPr>
                <w:trHeight w:val="300"/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445DD" w:rsidRPr="00155601">
              <w:trPr>
                <w:trHeight w:val="220"/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445DD" w:rsidRPr="00155601">
              <w:trPr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445DD" w:rsidRPr="00155601">
              <w:trPr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72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Jiné škody: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ano, popis: 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155601" w:rsidRDefault="0015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155601" w:rsidRPr="00155601" w:rsidRDefault="0015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222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Příčina škod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(po vyšetření všech poškozených zvířat)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Na základě výsledku provedeného šetření (způsobu napadení kořisti a její  konzumace) se výše uvedený přiklonil k závěru, že výše uvedené škody způsobil(a):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spacing w:before="120"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bookmarkStart w:id="11" w:name="kix.3xe7c3xmnvda" w:colFirst="0" w:colLast="0"/>
            <w:bookmarkEnd w:id="11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vlk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</w:t>
            </w:r>
            <w:bookmarkStart w:id="12" w:name="kix.h5jwq2jthsl4" w:colFirst="0" w:colLast="0"/>
            <w:bookmarkEnd w:id="12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13" w:name="kix.4hmr40py1dpw" w:colFirst="0" w:colLast="0"/>
            <w:bookmarkEnd w:id="13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pes     </w:t>
            </w:r>
            <w:bookmarkStart w:id="14" w:name="kix.r7c3rv2h6pip" w:colFirst="0" w:colLast="0"/>
            <w:bookmarkEnd w:id="14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rys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medvěd </w:t>
            </w:r>
            <w:bookmarkStart w:id="15" w:name="kix.k8wl23qbklel" w:colFirst="0" w:colLast="0"/>
            <w:bookmarkEnd w:id="15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16" w:name="kix.7pgo7gu11q0e" w:colFirst="0" w:colLast="0"/>
            <w:bookmarkEnd w:id="16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jiná šelma, která:                              </w:t>
            </w:r>
          </w:p>
          <w:p w:rsidR="007445DD" w:rsidRPr="00155601" w:rsidRDefault="00CC56B2">
            <w:pPr>
              <w:spacing w:before="120" w:after="120"/>
              <w:rPr>
                <w:rFonts w:asciiTheme="majorHAnsi" w:eastAsia="Nunito" w:hAnsiTheme="majorHAnsi" w:cstheme="majorHAnsi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NIKOLI šelma </w:t>
            </w:r>
            <w:bookmarkStart w:id="17" w:name="kix.b7e700oc7th2" w:colFirst="0" w:colLast="0"/>
            <w:bookmarkEnd w:id="17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nemoc  </w:t>
            </w:r>
            <w:bookmarkStart w:id="18" w:name="kix.h81mmuymjmcb" w:colFirst="0" w:colLast="0"/>
            <w:bookmarkEnd w:id="1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zcela nejasn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bookmarkStart w:id="19" w:name="kix.civhtr34wht9" w:colFirst="0" w:colLast="0"/>
            <w:bookmarkEnd w:id="1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nelze hodnotit  </w:t>
            </w:r>
            <w:bookmarkStart w:id="20" w:name="kix.xk6xv32lduv" w:colFirst="0" w:colLast="0"/>
            <w:bookmarkEnd w:id="20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21" w:name="kix.q1zi8wzfo6ye" w:colFirst="0" w:colLast="0"/>
            <w:bookmarkEnd w:id="21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jiné, popis: </w:t>
            </w:r>
            <w:r w:rsidRPr="00155601">
              <w:rPr>
                <w:rFonts w:asciiTheme="majorHAnsi" w:eastAsia="Nunito" w:hAnsiTheme="majorHAnsi" w:cstheme="majorHAnsi"/>
              </w:rPr>
              <w:t> </w:t>
            </w:r>
            <w:r w:rsidRPr="00155601">
              <w:rPr>
                <w:rFonts w:asciiTheme="majorHAnsi" w:eastAsia="Nunito" w:hAnsiTheme="majorHAnsi" w:cstheme="majorHAnsi"/>
              </w:rPr>
              <w:t>    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445DD" w:rsidRPr="00155601">
        <w:trPr>
          <w:trHeight w:val="74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Poznámka: </w:t>
            </w:r>
          </w:p>
          <w:p w:rsidR="007445DD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20"/>
                <w:szCs w:val="20"/>
              </w:rPr>
              <w:t xml:space="preserve">Vlk obecný, rys ostrovid a medvěd hnědý jsou v České republice podle zákona č. 114/1992 Sb. o ochraně přírody a krajiny zvláště chráněnými druhy,  jimi způsobené škody však podle zákona č. 115/2000 Sb. hradí stát.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</w:p>
          <w:p w:rsidR="00155601" w:rsidRPr="00155601" w:rsidRDefault="0015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Datum: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bookmarkStart w:id="22" w:name="_1ksv4uv" w:colFirst="0" w:colLast="0"/>
            <w:bookmarkEnd w:id="22"/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Podpis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</w:tc>
      </w:tr>
    </w:tbl>
    <w:p w:rsidR="007445DD" w:rsidRPr="00155601" w:rsidRDefault="007445DD" w:rsidP="00155601">
      <w:pPr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lastRenderedPageBreak/>
        <w:t>část B ZABEZPEČENÍ</w:t>
      </w:r>
    </w:p>
    <w:tbl>
      <w:tblPr>
        <w:tblStyle w:val="a1"/>
        <w:tblW w:w="9887" w:type="dxa"/>
        <w:jc w:val="center"/>
        <w:tblInd w:w="0" w:type="dxa"/>
        <w:tblBorders>
          <w:top w:val="single" w:sz="4" w:space="0" w:color="0B5394"/>
          <w:left w:val="single" w:sz="4" w:space="0" w:color="0B5394"/>
          <w:bottom w:val="single" w:sz="4" w:space="0" w:color="0B5394"/>
          <w:right w:val="single" w:sz="4" w:space="0" w:color="0B5394"/>
          <w:insideH w:val="single" w:sz="4" w:space="0" w:color="0B5394"/>
          <w:insideV w:val="single" w:sz="4" w:space="0" w:color="0B5394"/>
        </w:tblBorders>
        <w:tblLayout w:type="fixed"/>
        <w:tblLook w:val="0400" w:firstRow="0" w:lastRow="0" w:firstColumn="0" w:lastColumn="0" w:noHBand="0" w:noVBand="1"/>
      </w:tblPr>
      <w:tblGrid>
        <w:gridCol w:w="5408"/>
        <w:gridCol w:w="4479"/>
      </w:tblGrid>
      <w:tr w:rsidR="007445DD" w:rsidRPr="00155601">
        <w:trPr>
          <w:trHeight w:val="1800"/>
          <w:jc w:val="center"/>
        </w:trPr>
        <w:tc>
          <w:tcPr>
            <w:tcW w:w="5408" w:type="dxa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FFFFFF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color w:val="FFFFFF"/>
                <w:sz w:val="24"/>
                <w:szCs w:val="24"/>
              </w:rPr>
            </w:pPr>
            <w:bookmarkStart w:id="23" w:name="kix.fpupv8dll4jr" w:colFirst="0" w:colLast="0"/>
            <w:bookmarkStart w:id="24" w:name="kix.qesr2fcfzkwv" w:colFirst="0" w:colLast="0"/>
            <w:bookmarkStart w:id="25" w:name="kix.ekiqghasi2rm" w:colFirst="0" w:colLast="0"/>
            <w:bookmarkStart w:id="26" w:name="kix.myhqbid2uert" w:colFirst="0" w:colLast="0"/>
            <w:bookmarkStart w:id="27" w:name="kix.8hikopcsrdfk" w:colFirst="0" w:colLast="0"/>
            <w:bookmarkStart w:id="28" w:name="kix.w8sz8vl9qhl5" w:colFirst="0" w:colLast="0"/>
            <w:bookmarkStart w:id="29" w:name="kix.vqxi4sty7khs" w:colFirst="0" w:colLast="0"/>
            <w:bookmarkStart w:id="30" w:name="kix.gn76yv63o4v0" w:colFirst="0" w:colLast="0"/>
            <w:bookmarkStart w:id="31" w:name="kix.tyt6d7uzug2b" w:colFirst="0" w:colLast="0"/>
            <w:bookmarkStart w:id="32" w:name="kix.tamcdnrji0xh" w:colFirst="0" w:colLast="0"/>
            <w:bookmarkStart w:id="33" w:name="kix.q80maaytjhxe" w:colFirst="0" w:colLast="0"/>
            <w:bookmarkStart w:id="34" w:name="kix.bpxlu92yohgs" w:colFirst="0" w:colLast="0"/>
            <w:bookmarkStart w:id="35" w:name="kix.nyb09esi74i3" w:colFirst="0" w:colLast="0"/>
            <w:bookmarkStart w:id="36" w:name="kix.o7secreetzmz" w:colFirst="0" w:colLast="0"/>
            <w:bookmarkStart w:id="37" w:name="kix.em5ikst2znzx" w:colFirst="0" w:colLast="0"/>
            <w:bookmarkStart w:id="38" w:name="kix.dqfeffg1imxg" w:colFirst="0" w:colLast="0"/>
            <w:bookmarkStart w:id="39" w:name="kix.92v61silucyh" w:colFirst="0" w:colLast="0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Oplocení: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kompletní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částečné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žádné</w:t>
            </w:r>
          </w:p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FFFFFF"/>
          </w:tcPr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Nocování zvířat: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ve stáji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na louce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v noční ohradě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uvázaná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jiné,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 w:rsidTr="00155601">
        <w:trPr>
          <w:trHeight w:val="74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Typ oplocení:</w:t>
            </w:r>
          </w:p>
          <w:tbl>
            <w:tblPr>
              <w:tblStyle w:val="a2"/>
              <w:tblW w:w="959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8"/>
              <w:gridCol w:w="5088"/>
            </w:tblGrid>
            <w:tr w:rsidR="007445DD" w:rsidRPr="00155601" w:rsidTr="00155601">
              <w:trPr>
                <w:trHeight w:val="8897"/>
              </w:trPr>
              <w:tc>
                <w:tcPr>
                  <w:tcW w:w="45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  <w:t xml:space="preserve">Pevný / mobilní ohradník: </w:t>
                  </w:r>
                </w:p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farmářské/ovčí pletivo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zahradní plot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dřevěná ohrada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kombinovaný/jiný, popis: 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výška oplocení (cm):</w:t>
                  </w:r>
                </w:p>
                <w:p w:rsidR="007445DD" w:rsidRPr="00155601" w:rsidRDefault="00CC56B2">
                  <w:pPr>
                    <w:spacing w:after="120"/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vzdálenost mezi zemí a oplocením(cm):</w:t>
                  </w:r>
                </w:p>
                <w:p w:rsidR="007445DD" w:rsidRPr="00155601" w:rsidRDefault="007445DD">
                  <w:pPr>
                    <w:spacing w:after="120"/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0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  <w:t xml:space="preserve">Elektrický ohradník: </w:t>
                  </w:r>
                </w:p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síťový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drátěný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jiný, popis: 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>výška oplocení (cm):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4864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64"/>
                  </w:tblGrid>
                  <w:tr w:rsidR="007445DD" w:rsidRPr="00155601" w:rsidTr="00155601">
                    <w:tc>
                      <w:tcPr>
                        <w:tcW w:w="486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nejvrchnější drát / pásek výška (cm):</w:t>
                        </w: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nejspodnější drát / pásek výška  (cm):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počet drátů / pásků  (cm):</w:t>
                        </w: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vzdálenost mezi dráty / pásky (cm):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pod napětím:  </w:t>
                  </w:r>
                  <w:bookmarkStart w:id="40" w:name="kix.720l4olmvyk" w:colFirst="0" w:colLast="0"/>
                  <w:bookmarkEnd w:id="40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         </w:t>
                  </w:r>
                  <w:bookmarkStart w:id="41" w:name="kix.96y6iz5zfatu" w:colFirst="0" w:colLast="0"/>
                  <w:bookmarkEnd w:id="41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ano: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4864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64"/>
                  </w:tblGrid>
                  <w:tr w:rsidR="007445DD" w:rsidRPr="00155601" w:rsidTr="00155601">
                    <w:trPr>
                      <w:trHeight w:val="3040"/>
                    </w:trPr>
                    <w:tc>
                      <w:tcPr>
                        <w:tcW w:w="486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="Segoe UI Symbol" w:eastAsia="Nunito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="00155601"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nezměřeno </w:t>
                        </w:r>
                        <w:bookmarkStart w:id="42" w:name="kix.cw35uqi2mchz" w:colFirst="0" w:colLast="0"/>
                        <w:bookmarkEnd w:id="42"/>
                        <w:r w:rsidRPr="00155601">
                          <w:rPr>
                            <w:rFonts w:ascii="Segoe UI Symbol" w:eastAsia="Nunito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="00155601"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změřeno  </w:t>
                        </w:r>
                        <w:bookmarkStart w:id="43" w:name="kix.pnrouxqq6i2t" w:colFirst="0" w:colLast="0"/>
                        <w:bookmarkEnd w:id="43"/>
                        <w:r w:rsidRPr="00155601">
                          <w:rPr>
                            <w:rFonts w:ascii="Segoe UI Symbol" w:eastAsia="Arial Unicode MS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  <w:t xml:space="preserve"> údaj na zdroji</w:t>
                        </w:r>
                      </w:p>
                      <w:p w:rsidR="00155601" w:rsidRPr="00155601" w:rsidRDefault="00155601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>min. ……..………….         max. ………………..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>napětí  ověřeno na 4 místech:</w:t>
                        </w:r>
                        <w:bookmarkStart w:id="44" w:name="kix.x8e2qwysvf3e" w:colFirst="0" w:colLast="0"/>
                        <w:bookmarkEnd w:id="44"/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bookmarkStart w:id="45" w:name="kix.2w2bcuvbt434" w:colFirst="0" w:colLast="0"/>
                        <w:bookmarkEnd w:id="45"/>
                        <w:r w:rsidRPr="00155601">
                          <w:rPr>
                            <w:rFonts w:ascii="Segoe UI Symbol" w:eastAsia="Arial Unicode MS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  <w:t xml:space="preserve"> ne         </w:t>
                        </w:r>
                        <w:bookmarkStart w:id="46" w:name="kix.j9j49zarx0j" w:colFirst="0" w:colLast="0"/>
                        <w:bookmarkEnd w:id="46"/>
                        <w:r w:rsidRPr="00155601">
                          <w:rPr>
                            <w:rFonts w:ascii="Segoe UI Symbol" w:eastAsia="Arial Unicode MS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  <w:t xml:space="preserve"> ano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12"/>
                            <w:szCs w:val="12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>specifikace el. ohradníku dle výrobce:</w:t>
                        </w:r>
                      </w:p>
                    </w:tc>
                  </w:tr>
                </w:tbl>
                <w:p w:rsidR="007445DD" w:rsidRPr="00155601" w:rsidRDefault="007445DD">
                  <w:pPr>
                    <w:spacing w:after="120"/>
                    <w:rPr>
                      <w:rFonts w:asciiTheme="majorHAnsi" w:eastAsia="Nunito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:rsidR="00155601" w:rsidRDefault="00155601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Default="00CC56B2">
            <w:pPr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Ochrana proti podhrabání: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</w:t>
            </w:r>
            <w:bookmarkStart w:id="47" w:name="kix.s4y5jlmtksay" w:colFirst="0" w:colLast="0"/>
            <w:bookmarkEnd w:id="47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   </w:t>
            </w:r>
            <w:bookmarkStart w:id="48" w:name="kix.qtc29rt7uuss" w:colFirst="0" w:colLast="0"/>
            <w:bookmarkEnd w:id="4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ano, jak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á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:  </w:t>
            </w:r>
          </w:p>
          <w:p w:rsidR="00155601" w:rsidRPr="00155601" w:rsidRDefault="00155601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Oplocení je kontrolováno / objížděno:</w:t>
            </w:r>
            <w:r w:rsid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49" w:name="kix.w6e6t5b66sl9" w:colFirst="0" w:colLast="0"/>
            <w:bookmarkEnd w:id="4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    </w:t>
            </w:r>
            <w:bookmarkStart w:id="50" w:name="kix.lb317551hzbm" w:colFirst="0" w:colLast="0"/>
            <w:bookmarkEnd w:id="5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</w:t>
            </w:r>
          </w:p>
        </w:tc>
      </w:tr>
      <w:tr w:rsidR="007445DD" w:rsidRPr="00155601">
        <w:trPr>
          <w:trHeight w:val="278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Stav po události: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bookmarkStart w:id="51" w:name="kix.3v65zso6qidd" w:colFirst="0" w:colLast="0"/>
            <w:bookmarkEnd w:id="51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plot je neporušený        </w:t>
            </w:r>
            <w:bookmarkStart w:id="52" w:name="kix.j8dmf17u3vvd" w:colFirst="0" w:colLast="0"/>
            <w:bookmarkEnd w:id="52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plot je poškozený, jak:      </w:t>
            </w:r>
          </w:p>
          <w:p w:rsidR="007445DD" w:rsidRPr="00155601" w:rsidRDefault="007445DD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Existuje důkaz, že plot byl přeskočen / podhrabán?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bookmarkStart w:id="53" w:name="kix.w6pn7v6i10h5" w:colFirst="0" w:colLast="0"/>
            <w:bookmarkEnd w:id="53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ne   </w:t>
            </w:r>
            <w:bookmarkStart w:id="54" w:name="kix.yfxogchhpyt6" w:colFirst="0" w:colLast="0"/>
            <w:bookmarkEnd w:id="54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ano, jaký: </w:t>
            </w:r>
          </w:p>
          <w:p w:rsidR="007445DD" w:rsidRPr="00155601" w:rsidRDefault="007445DD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Jsou mrtvá / zraněná zvířata mimo plot?  </w:t>
            </w:r>
            <w:bookmarkStart w:id="55" w:name="kix.lr4rtiebuex4" w:colFirst="0" w:colLast="0"/>
            <w:bookmarkEnd w:id="55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</w:t>
            </w:r>
            <w:bookmarkStart w:id="56" w:name="kix.8w9nqynj81k" w:colFirst="0" w:colLast="0"/>
            <w:bookmarkEnd w:id="56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ano    </w:t>
            </w:r>
            <w:bookmarkStart w:id="57" w:name="kix.b4llhke14232" w:colFirst="0" w:colLast="0"/>
            <w:bookmarkEnd w:id="57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částečně</w:t>
            </w:r>
          </w:p>
          <w:p w:rsidR="007445DD" w:rsidRPr="00155601" w:rsidRDefault="00CC56B2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Byla zvířata odtažena:   </w:t>
            </w:r>
            <w:bookmarkStart w:id="58" w:name="kix.hkt7ash6jxv3" w:colFirst="0" w:colLast="0"/>
            <w:bookmarkEnd w:id="5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ne    </w:t>
            </w:r>
            <w:bookmarkStart w:id="59" w:name="kix.qu637c6qaape" w:colFirst="0" w:colLast="0"/>
            <w:bookmarkEnd w:id="5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ano, počet: ........... </w:t>
            </w:r>
            <w:bookmarkStart w:id="60" w:name="kix.nhfbsh4jf6q8" w:colFirst="0" w:colLast="0"/>
            <w:bookmarkEnd w:id="6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pouze jejich části   </w:t>
            </w:r>
            <w:bookmarkStart w:id="61" w:name="kix.hpmiocqt2hyc" w:colFirst="0" w:colLast="0"/>
            <w:bookmarkEnd w:id="61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není jasné</w:t>
            </w:r>
          </w:p>
        </w:tc>
      </w:tr>
      <w:tr w:rsidR="007445DD" w:rsidRPr="00155601">
        <w:trPr>
          <w:trHeight w:val="392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FFFFFF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Pastevečtí psi: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Přítomnost psa u stáda v době útoku:  </w:t>
            </w:r>
            <w:bookmarkStart w:id="62" w:name="kix.eo911rlg750a" w:colFirst="0" w:colLast="0"/>
            <w:bookmarkEnd w:id="62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bookmarkStart w:id="63" w:name="kix.ltbtr6ubvwz0" w:colFirst="0" w:colLast="0"/>
            <w:bookmarkEnd w:id="63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 </w:t>
            </w:r>
          </w:p>
          <w:tbl>
            <w:tblPr>
              <w:tblStyle w:val="a5"/>
              <w:tblW w:w="946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469"/>
            </w:tblGrid>
            <w:tr w:rsidR="007445DD" w:rsidRPr="00155601" w:rsidTr="00155601">
              <w:tc>
                <w:tcPr>
                  <w:tcW w:w="946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>Plemeno:</w:t>
                  </w:r>
                </w:p>
                <w:p w:rsidR="00155601" w:rsidRPr="00155601" w:rsidRDefault="00155601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9023" w:type="dxa"/>
                    <w:jc w:val="center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843"/>
                    <w:gridCol w:w="1134"/>
                    <w:gridCol w:w="1134"/>
                    <w:gridCol w:w="1559"/>
                    <w:gridCol w:w="1701"/>
                    <w:gridCol w:w="1652"/>
                  </w:tblGrid>
                  <w:tr w:rsidR="007445DD" w:rsidRPr="00155601" w:rsidTr="00155601">
                    <w:trPr>
                      <w:trHeight w:val="56"/>
                      <w:jc w:val="center"/>
                    </w:trPr>
                    <w:tc>
                      <w:tcPr>
                        <w:tcW w:w="1843" w:type="dxa"/>
                        <w:vMerge w:val="restart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Počet celkem</w:t>
                        </w:r>
                      </w:p>
                    </w:tc>
                    <w:tc>
                      <w:tcPr>
                        <w:tcW w:w="7180" w:type="dxa"/>
                        <w:gridSpan w:val="5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jc w:val="center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z celkového počtu</w:t>
                        </w:r>
                      </w:p>
                    </w:tc>
                  </w:tr>
                  <w:tr w:rsidR="00155601" w:rsidRPr="00155601" w:rsidTr="00155601">
                    <w:trPr>
                      <w:trHeight w:val="120"/>
                      <w:jc w:val="center"/>
                    </w:trPr>
                    <w:tc>
                      <w:tcPr>
                        <w:tcW w:w="1843" w:type="dxa"/>
                        <w:vMerge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1559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&lt; 1 rok</w:t>
                        </w:r>
                      </w:p>
                    </w:tc>
                    <w:tc>
                      <w:tcPr>
                        <w:tcW w:w="1701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1-2 roky</w:t>
                        </w:r>
                      </w:p>
                    </w:tc>
                    <w:tc>
                      <w:tcPr>
                        <w:tcW w:w="1652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&gt; 2 roky</w:t>
                        </w:r>
                      </w:p>
                    </w:tc>
                  </w:tr>
                  <w:tr w:rsidR="007445DD" w:rsidRPr="00155601" w:rsidTr="00155601">
                    <w:trPr>
                      <w:jc w:val="center"/>
                    </w:trPr>
                    <w:tc>
                      <w:tcPr>
                        <w:tcW w:w="1843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445DD" w:rsidRPr="00155601" w:rsidRDefault="007445DD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>Poznámka: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(např. chování psa v době útoku)</w:t>
                  </w:r>
                </w:p>
                <w:p w:rsidR="007445DD" w:rsidRPr="00155601" w:rsidRDefault="007445DD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 xml:space="preserve">Pes je socializovaný s hospodářskými zvířaty (tj. držený odděleně od lidí, ale s </w:t>
                  </w:r>
                  <w:proofErr w:type="spellStart"/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hosp</w:t>
                  </w:r>
                  <w:proofErr w:type="spellEnd"/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. zvířaty, od 6. - 8. týdne věku):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</w:t>
                  </w:r>
                  <w:bookmarkStart w:id="64" w:name="kix.xjczeiw1udb9" w:colFirst="0" w:colLast="0"/>
                  <w:bookmarkEnd w:id="64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65" w:name="kix.njdo3kxrci82" w:colFirst="0" w:colLast="0"/>
                  <w:bookmarkEnd w:id="65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155601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Pes pochází z pracovního chovu (tj. byl aspoň jeden z jeho rodičů používaný ke strážení stád):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       </w:t>
                  </w:r>
                  <w:r w:rsidR="00155601"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 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</w:t>
                  </w:r>
                  <w:bookmarkStart w:id="66" w:name="kix.10zjt0mh2610" w:colFirst="0" w:colLast="0"/>
                  <w:bookmarkEnd w:id="66"/>
                  <w:r w:rsidR="00155601"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</w:t>
                  </w:r>
                </w:p>
                <w:p w:rsidR="007445DD" w:rsidRPr="00155601" w:rsidRDefault="00155601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                 </w:t>
                  </w:r>
                  <w:r w:rsidR="00CC56B2"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="00CC56B2"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67" w:name="kix.u0fn296q8rli" w:colFirst="0" w:colLast="0"/>
                  <w:bookmarkEnd w:id="67"/>
                  <w:r w:rsidR="00CC56B2"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="00CC56B2"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</w:tc>
            </w:tr>
          </w:tbl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26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Doplňková zabezpečení: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pastevec</w:t>
            </w:r>
            <w:bookmarkStart w:id="68" w:name="kix.2jn8292dm1mn" w:colFirst="0" w:colLast="0"/>
            <w:bookmarkEnd w:id="68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</w:t>
            </w:r>
            <w:bookmarkStart w:id="69" w:name="kix.66t4nkgzsreg" w:colFirst="0" w:colLast="0"/>
            <w:bookmarkEnd w:id="69"/>
            <w:r w:rsid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pachové značky </w:t>
            </w:r>
            <w:bookmarkStart w:id="70" w:name="kix.uzmck7f1o9h0" w:colFirst="0" w:colLast="0"/>
            <w:bookmarkStart w:id="71" w:name="kix.awekuac3t0ga" w:colFirst="0" w:colLast="0"/>
            <w:bookmarkEnd w:id="70"/>
            <w:bookmarkEnd w:id="71"/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strašák      </w:t>
            </w:r>
            <w:bookmarkStart w:id="72" w:name="kix.zdspw14nou36" w:colFirst="0" w:colLast="0"/>
            <w:bookmarkEnd w:id="72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plašící zařízení</w:t>
            </w:r>
          </w:p>
          <w:p w:rsidR="007445DD" w:rsidRPr="00155601" w:rsidRDefault="00CC56B2">
            <w:pPr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="00155601"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zradidla    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bookmarkStart w:id="73" w:name="kix.2zu5nxh3kl5j" w:colFirst="0" w:colLast="0"/>
            <w:bookmarkEnd w:id="73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, popis: </w:t>
            </w:r>
          </w:p>
          <w:p w:rsidR="00155601" w:rsidRPr="00155601" w:rsidRDefault="00155601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42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Přiložená fotodokumentace k části B: </w:t>
            </w:r>
            <w:bookmarkStart w:id="74" w:name="kix.ynguydar97no" w:colFirst="0" w:colLast="0"/>
            <w:bookmarkEnd w:id="74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</w:t>
            </w:r>
            <w:bookmarkStart w:id="75" w:name="kix.e7qy0cf9kbhj" w:colFirst="0" w:colLast="0"/>
            <w:bookmarkEnd w:id="75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155601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(např. mapa místa,</w:t>
            </w:r>
            <w:r w:rsidR="00CC56B2"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celkový pohled, plot celkový pohled,  plot detail, plot slabiny / defekty)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445DD" w:rsidRPr="00155601">
        <w:trPr>
          <w:trHeight w:val="88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Doporučení proti dalšímu vzniku škod: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155601" w:rsidRDefault="00155601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155601" w:rsidRPr="00155601" w:rsidRDefault="00155601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</w:tr>
    </w:tbl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t xml:space="preserve">část C </w:t>
      </w:r>
      <w:r w:rsidR="003B417B">
        <w:rPr>
          <w:rFonts w:asciiTheme="majorHAnsi" w:eastAsia="Nunito" w:hAnsiTheme="majorHAnsi" w:cstheme="majorHAnsi"/>
          <w:b/>
          <w:i/>
          <w:sz w:val="28"/>
          <w:szCs w:val="28"/>
        </w:rPr>
        <w:t>HOSPODÁŘSKÁ</w:t>
      </w: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t xml:space="preserve"> ZVÍŘATA (usmrcená / zraněná)</w:t>
      </w: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sz w:val="16"/>
          <w:szCs w:val="16"/>
        </w:rPr>
      </w:pPr>
      <w:r w:rsidRPr="00155601">
        <w:rPr>
          <w:rFonts w:asciiTheme="majorHAnsi" w:eastAsia="Nunito" w:hAnsiTheme="majorHAnsi" w:cstheme="majorHAnsi"/>
          <w:i/>
          <w:sz w:val="12"/>
          <w:szCs w:val="12"/>
        </w:rPr>
        <w:t xml:space="preserve">Vyplňuje se pro každé usmrcené zvíře zvlášť. Pro zraněná zvířata vyplňovat pouze ve zvláštních případech, pokud je situaci nutné zaznamenat. </w:t>
      </w:r>
    </w:p>
    <w:tbl>
      <w:tblPr>
        <w:tblStyle w:val="a7"/>
        <w:tblW w:w="989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05"/>
        <w:gridCol w:w="1829"/>
        <w:gridCol w:w="795"/>
        <w:gridCol w:w="1995"/>
        <w:gridCol w:w="1260"/>
        <w:gridCol w:w="1404"/>
      </w:tblGrid>
      <w:tr w:rsidR="007445DD" w:rsidRPr="00155601">
        <w:trPr>
          <w:trHeight w:val="600"/>
          <w:jc w:val="center"/>
        </w:trPr>
        <w:tc>
          <w:tcPr>
            <w:tcW w:w="443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i/>
                <w:sz w:val="12"/>
                <w:szCs w:val="12"/>
              </w:rPr>
            </w:pPr>
            <w:bookmarkStart w:id="76" w:name="kix.ayq4bdp2m89c" w:colFirst="0" w:colLast="0"/>
            <w:bookmarkStart w:id="77" w:name="kix.34mrkigyfkfb" w:colFirst="0" w:colLast="0"/>
            <w:bookmarkStart w:id="78" w:name="kix.b1nsv0dqd4fc" w:colFirst="0" w:colLast="0"/>
            <w:bookmarkStart w:id="79" w:name="kix.hjzkj0u91ohl" w:colFirst="0" w:colLast="0"/>
            <w:bookmarkStart w:id="80" w:name="kix.8n3pt1qcx6sm" w:colFirst="0" w:colLast="0"/>
            <w:bookmarkStart w:id="81" w:name="kix.dxekuwxa1yo9" w:colFirst="0" w:colLast="0"/>
            <w:bookmarkStart w:id="82" w:name="kix.8y3tzc6c843k" w:colFirst="0" w:colLast="0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Smečka: 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>(vyplňuje  výzkum)</w:t>
            </w:r>
          </w:p>
        </w:tc>
        <w:tc>
          <w:tcPr>
            <w:tcW w:w="405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Jedinec: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(vyplňuje výzkum)</w:t>
            </w:r>
          </w:p>
        </w:tc>
        <w:tc>
          <w:tcPr>
            <w:tcW w:w="14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SCALP:</w:t>
            </w:r>
            <w:r w:rsidRPr="00155601">
              <w:rPr>
                <w:rFonts w:asciiTheme="majorHAnsi" w:eastAsia="Nunito" w:hAnsiTheme="majorHAnsi" w:cstheme="majorHAnsi"/>
                <w:i/>
                <w:sz w:val="16"/>
                <w:szCs w:val="16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>(vyplňuje výzkum)</w:t>
            </w:r>
          </w:p>
        </w:tc>
      </w:tr>
      <w:tr w:rsidR="007445DD" w:rsidRPr="00155601">
        <w:trPr>
          <w:trHeight w:val="60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Datum, poškozený vlastník:</w:t>
            </w:r>
          </w:p>
        </w:tc>
      </w:tr>
      <w:tr w:rsidR="007445DD" w:rsidRPr="00155601">
        <w:trPr>
          <w:trHeight w:val="400"/>
          <w:jc w:val="center"/>
        </w:trPr>
        <w:tc>
          <w:tcPr>
            <w:tcW w:w="2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Číslo nálezu </w:t>
            </w:r>
            <w:proofErr w:type="spellStart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Nr</w:t>
            </w:r>
            <w:proofErr w:type="spellEnd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.:</w:t>
            </w:r>
          </w:p>
        </w:tc>
        <w:tc>
          <w:tcPr>
            <w:tcW w:w="7388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Souřadnice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(WGS 84):                                                                    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(není nutné vyplňovat, pokud se neliší od místa uvedeného v části A))</w:t>
            </w:r>
          </w:p>
        </w:tc>
      </w:tr>
      <w:tr w:rsidR="007445DD" w:rsidRPr="00155601">
        <w:trPr>
          <w:trHeight w:val="1260"/>
          <w:jc w:val="center"/>
        </w:trPr>
        <w:tc>
          <w:tcPr>
            <w:tcW w:w="7229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Místo nálezu </w:t>
            </w:r>
            <w:proofErr w:type="spellStart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kadaveru</w:t>
            </w:r>
            <w:proofErr w:type="spellEnd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color w:val="FFFFFF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bookmarkStart w:id="83" w:name="_30j0zll" w:colFirst="0" w:colLast="0"/>
            <w:bookmarkEnd w:id="83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pastvina, výběh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louka, pole, otevřená krajina 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dvůr, zahrada</w:t>
            </w:r>
          </w:p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uzavřený objekt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les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jiné,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36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bottom w:w="0" w:type="dxa"/>
            </w:tcMar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Předpokládaný čas usmrcení: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&lt; 24 hodin                                    </w:t>
            </w:r>
            <w:bookmarkStart w:id="84" w:name="kix.mekwr975u4ci" w:colFirst="0" w:colLast="0"/>
            <w:bookmarkEnd w:id="84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24 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–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48 h                                 </w:t>
            </w:r>
            <w:bookmarkStart w:id="85" w:name="kix.e17jewbi69rv" w:colFirst="0" w:colLast="0"/>
            <w:bookmarkEnd w:id="85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&gt; 48 h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</w:tc>
      </w:tr>
      <w:tr w:rsidR="007445DD" w:rsidRPr="00155601">
        <w:trPr>
          <w:trHeight w:val="420"/>
          <w:jc w:val="center"/>
        </w:trPr>
        <w:tc>
          <w:tcPr>
            <w:tcW w:w="261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tcMar>
              <w:top w:w="0" w:type="dxa"/>
              <w:bottom w:w="0" w:type="dxa"/>
            </w:tcMar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Druh zvířete</w:t>
            </w:r>
          </w:p>
        </w:tc>
        <w:tc>
          <w:tcPr>
            <w:tcW w:w="262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Užitná hodnota</w:t>
            </w:r>
          </w:p>
        </w:tc>
        <w:tc>
          <w:tcPr>
            <w:tcW w:w="19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Pohlaví</w:t>
            </w:r>
          </w:p>
        </w:tc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Stáří</w:t>
            </w:r>
          </w:p>
        </w:tc>
      </w:tr>
      <w:tr w:rsidR="007445DD" w:rsidRPr="00155601">
        <w:trPr>
          <w:trHeight w:val="4040"/>
          <w:jc w:val="center"/>
        </w:trPr>
        <w:tc>
          <w:tcPr>
            <w:tcW w:w="261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ovce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koza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tele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jiný,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Evidenční číslo zvířete:</w:t>
            </w:r>
          </w:p>
        </w:tc>
        <w:tc>
          <w:tcPr>
            <w:tcW w:w="262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masné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mléčné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plemenný jedinec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plodné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kombinované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ostatní,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samec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samice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Hmotnost: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&lt; 1 rok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1-2 rok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&gt; 2 roky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Doplňující informace: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12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Odtažení zvířete v místě útoku: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86" w:name="kix.3k2kjvtez7z3" w:colFirst="0" w:colLast="0"/>
            <w:bookmarkEnd w:id="86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</w:t>
            </w:r>
            <w:bookmarkStart w:id="87" w:name="kix.2u1pgmir620o" w:colFirst="0" w:colLast="0"/>
            <w:bookmarkEnd w:id="87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ano, na vzd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á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lenost 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………………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>m</w:t>
            </w:r>
          </w:p>
        </w:tc>
      </w:tr>
      <w:tr w:rsidR="007445DD" w:rsidRPr="00155601">
        <w:trPr>
          <w:trHeight w:val="108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Odhad zkonzumovaného množství: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0 % 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&lt; 10 %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10-25 %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25-50 %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50-75 %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&gt; 75 %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14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proofErr w:type="spellStart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Kadaver</w:t>
            </w:r>
            <w:proofErr w:type="spellEnd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konzumován ostatními druhy: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liška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krkavec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prase divok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jin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, popis: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312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Zranění (popis):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byl </w:t>
            </w:r>
            <w:proofErr w:type="spellStart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kadáver</w:t>
            </w:r>
            <w:proofErr w:type="spellEnd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stažen?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zadávení na krku           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         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ot</w:t>
            </w:r>
            <w:r w:rsid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evřená břišní dutina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překousaná žebra       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r</w:t>
            </w:r>
            <w:r w:rsid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ány v oblasti třísel, stehen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vnitřní orgány vytaženy mimo tělo 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p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ří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p.  kter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, jak daleko: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konzumace vnitřních orgánů           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p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ří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p. kterých: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chybějící části těla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kter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další poranění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 jak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á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56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Odebraný vzorek na DNA analýzu:   </w:t>
            </w:r>
            <w:bookmarkStart w:id="88" w:name="kix.aec0mehzno37" w:colFirst="0" w:colLast="0"/>
            <w:bookmarkEnd w:id="8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bookmarkStart w:id="89" w:name="kix.7ufymke1s2zn" w:colFirst="0" w:colLast="0"/>
            <w:bookmarkEnd w:id="8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sz w:val="12"/>
                <w:szCs w:val="12"/>
              </w:rPr>
              <w:t xml:space="preserve">(vyplňuje výzkum)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12"/>
                <w:szCs w:val="12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Druh:                                                                                    Počet: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F83F8E" w:rsidRDefault="00F83F8E" w:rsidP="00F83F8E">
            <w:pPr>
              <w:tabs>
                <w:tab w:val="left" w:pos="9214"/>
              </w:tabs>
              <w:ind w:right="-8"/>
              <w:jc w:val="both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>Odběry vzorků neznamenají automaticky provedení výzkumných analýz. Z toho důvodu nemohou být uznávání a vyplácení náhrad škod vázán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a</w:t>
            </w: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na výsledky výzkumných analýz. </w:t>
            </w:r>
          </w:p>
        </w:tc>
      </w:tr>
      <w:tr w:rsidR="007445DD" w:rsidRPr="00155601">
        <w:trPr>
          <w:trHeight w:val="54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Přiložená fotodokumentace k části C: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 </w:t>
            </w:r>
            <w:bookmarkStart w:id="90" w:name="kix.4x8tq9ku8k6n" w:colFirst="0" w:colLast="0"/>
            <w:bookmarkEnd w:id="9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</w:t>
            </w:r>
            <w:bookmarkStart w:id="91" w:name="kix.zhgj3p9ft5ua" w:colFirst="0" w:colLast="0"/>
            <w:bookmarkEnd w:id="91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(např. místo nálezu </w:t>
            </w:r>
            <w:proofErr w:type="spellStart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kadaveru</w:t>
            </w:r>
            <w:proofErr w:type="spellEnd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kadaver</w:t>
            </w:r>
            <w:proofErr w:type="spellEnd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, zadávení na krku, ostatní zranění, dráha odtažení zvířete po útok</w:t>
            </w:r>
            <w:bookmarkStart w:id="92" w:name="kix.rxs299u2njb5" w:colFirst="0" w:colLast="0"/>
            <w:bookmarkEnd w:id="92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u, jiná)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72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Poznámky: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t>část D VÝZKUM</w:t>
      </w: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sz w:val="12"/>
          <w:szCs w:val="12"/>
        </w:rPr>
      </w:pPr>
      <w:r w:rsidRPr="00155601">
        <w:rPr>
          <w:rFonts w:asciiTheme="majorHAnsi" w:eastAsia="Nunito" w:hAnsiTheme="majorHAnsi" w:cstheme="majorHAnsi"/>
          <w:b/>
          <w:sz w:val="12"/>
          <w:szCs w:val="12"/>
        </w:rPr>
        <w:t>Vyplňuje se pouze v případě odebraných vzorků, uvedených v části C.</w:t>
      </w:r>
    </w:p>
    <w:tbl>
      <w:tblPr>
        <w:tblStyle w:val="a8"/>
        <w:tblW w:w="99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445DD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bookmarkStart w:id="93" w:name="kix.p8p5et8ml0jm" w:colFirst="0" w:colLast="0"/>
            <w:bookmarkStart w:id="94" w:name="kix.l8mqergey4q8" w:colFirst="0" w:colLast="0"/>
            <w:bookmarkStart w:id="95" w:name="kix.kj5f53g30hlt" w:colFirst="0" w:colLast="0"/>
            <w:bookmarkStart w:id="96" w:name="kix.qg502pmkvlao" w:colFirst="0" w:colLast="0"/>
            <w:bookmarkStart w:id="97" w:name="kix.3l2xvelkzmcf" w:colFirst="0" w:colLast="0"/>
            <w:bookmarkStart w:id="98" w:name="kix.t88wxb8bcxvx" w:colFirst="0" w:colLast="0"/>
            <w:bookmarkStart w:id="99" w:name="kix.nn7xdohlpp1s" w:colFirst="0" w:colLast="0"/>
            <w:bookmarkStart w:id="100" w:name="kix.gqaes3eyg70y" w:colFirst="0" w:colLast="0"/>
            <w:bookmarkStart w:id="101" w:name="kix.w0semi1yrqf0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Celkový přehled nálezů a odebraných vzorků:</w:t>
            </w:r>
          </w:p>
          <w:tbl>
            <w:tblPr>
              <w:tblStyle w:val="a9"/>
              <w:tblW w:w="96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90"/>
              <w:gridCol w:w="4620"/>
              <w:gridCol w:w="1650"/>
            </w:tblGrid>
            <w:tr w:rsidR="007445DD" w:rsidRPr="00155601">
              <w:tc>
                <w:tcPr>
                  <w:tcW w:w="33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stěry slin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trus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srst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moč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krev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stopy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přímé pozorování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jiné, popis: </w:t>
                  </w:r>
                </w:p>
              </w:tc>
              <w:tc>
                <w:tcPr>
                  <w:tcW w:w="4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2" w:name="kix.xeyjtz8z99oh" w:colFirst="0" w:colLast="0"/>
                  <w:bookmarkEnd w:id="102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3" w:name="kix.i7v7poa6ms8l" w:colFirst="0" w:colLast="0"/>
                  <w:bookmarkEnd w:id="103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          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4" w:name="kix.uj29k95q1s1v" w:colFirst="0" w:colLast="0"/>
                  <w:bookmarkEnd w:id="104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5" w:name="kix.5glfzh6uyocg" w:colFirst="0" w:colLast="0"/>
                  <w:bookmarkEnd w:id="105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6" w:name="kix.3yldytoemj5p" w:colFirst="0" w:colLast="0"/>
                  <w:bookmarkEnd w:id="106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7" w:name="kix.49x7bmcqea6t" w:colFirst="0" w:colLast="0"/>
                  <w:bookmarkEnd w:id="107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8" w:name="kix.3so2aph2ushw" w:colFirst="0" w:colLast="0"/>
                  <w:bookmarkEnd w:id="108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9" w:name="kix.ebw2k8ljjdyw" w:colFirst="0" w:colLast="0"/>
                  <w:bookmarkEnd w:id="109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10" w:name="kix.sxxlg3ln8yso" w:colFirst="0" w:colLast="0"/>
                  <w:bookmarkEnd w:id="110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1" w:name="kix.n908b8bzitg2" w:colFirst="0" w:colLast="0"/>
                  <w:bookmarkEnd w:id="111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foto </w:t>
                  </w:r>
                  <w:bookmarkStart w:id="112" w:name="kix.s95hntiac1k" w:colFirst="0" w:colLast="0"/>
                  <w:bookmarkEnd w:id="112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3" w:name="kix.ylzftjlj41mx" w:colFirst="0" w:colLast="0"/>
                  <w:bookmarkEnd w:id="113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foto </w:t>
                  </w:r>
                  <w:bookmarkStart w:id="114" w:name="kix.txy8gdm1u0gf" w:colFirst="0" w:colLast="0"/>
                  <w:bookmarkEnd w:id="114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5" w:name="kix.hsby9io0evd8" w:colFirst="0" w:colLast="0"/>
                  <w:bookmarkEnd w:id="115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foto </w:t>
                  </w:r>
                  <w:bookmarkStart w:id="116" w:name="kix.pof2wbve696x" w:colFirst="0" w:colLast="0"/>
                  <w:bookmarkEnd w:id="116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7" w:name="kix.32rdte1aumf6" w:colFirst="0" w:colLast="0"/>
                  <w:bookmarkEnd w:id="117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</w:tc>
              <w:tc>
                <w:tcPr>
                  <w:tcW w:w="16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</w:tc>
            </w:tr>
          </w:tbl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Předáno komu: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3B417B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3B417B" w:rsidRDefault="003B417B" w:rsidP="003B417B">
            <w:pPr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Přiložená fotodokumentace k části </w:t>
            </w: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: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sz w:val="24"/>
                <w:szCs w:val="24"/>
              </w:rPr>
              <w:t>ne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ano, popis: </w:t>
            </w:r>
          </w:p>
          <w:p w:rsidR="003B417B" w:rsidRPr="00155601" w:rsidRDefault="003B417B" w:rsidP="003B417B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3B417B" w:rsidRPr="00155601" w:rsidRDefault="003B417B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</w:tr>
      <w:tr w:rsidR="007445DD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Poznámka: </w:t>
            </w:r>
          </w:p>
          <w:p w:rsidR="00F83F8E" w:rsidRPr="00F83F8E" w:rsidRDefault="00F83F8E" w:rsidP="00F83F8E">
            <w:pPr>
              <w:tabs>
                <w:tab w:val="left" w:pos="9214"/>
              </w:tabs>
              <w:ind w:right="-8"/>
              <w:jc w:val="both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>Odběry vzorků neznamenají automaticky provedení výzkumných analýz. Z toho důvodu nemohou být uznávání a vyplácení náhrad škod vázán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a</w:t>
            </w: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na výsledky výzkumných analýz.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445DD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Další údaje: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</w:tr>
    </w:tbl>
    <w:p w:rsidR="007445DD" w:rsidRPr="00155601" w:rsidRDefault="007445DD">
      <w:pPr>
        <w:ind w:left="-708"/>
        <w:rPr>
          <w:rFonts w:asciiTheme="majorHAnsi" w:eastAsia="Nunito" w:hAnsiTheme="majorHAnsi" w:cstheme="majorHAnsi"/>
        </w:rPr>
      </w:pPr>
    </w:p>
    <w:sectPr w:rsidR="007445DD" w:rsidRPr="00155601">
      <w:headerReference w:type="default" r:id="rId10"/>
      <w:footerReference w:type="default" r:id="rId11"/>
      <w:pgSz w:w="11907" w:h="16839"/>
      <w:pgMar w:top="720" w:right="1800" w:bottom="72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2D" w:rsidRDefault="00ED0E2D">
      <w:r>
        <w:separator/>
      </w:r>
    </w:p>
  </w:endnote>
  <w:endnote w:type="continuationSeparator" w:id="0">
    <w:p w:rsidR="00ED0E2D" w:rsidRDefault="00E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uni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DD" w:rsidRDefault="007445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09"/>
    </w:pPr>
  </w:p>
  <w:p w:rsidR="007445DD" w:rsidRDefault="007445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09"/>
      <w:rPr>
        <w:color w:val="000000"/>
      </w:rPr>
    </w:pPr>
  </w:p>
  <w:p w:rsidR="007445DD" w:rsidRPr="003B417B" w:rsidRDefault="00CC56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09"/>
      <w:rPr>
        <w:rFonts w:asciiTheme="majorHAnsi" w:hAnsiTheme="majorHAnsi" w:cstheme="majorHAnsi"/>
        <w:b/>
        <w:i/>
        <w:sz w:val="28"/>
        <w:szCs w:val="28"/>
      </w:rPr>
    </w:pPr>
    <w:r w:rsidRPr="003B417B">
      <w:rPr>
        <w:rFonts w:asciiTheme="majorHAnsi" w:eastAsia="Nunito" w:hAnsiTheme="majorHAnsi" w:cstheme="majorHAnsi"/>
        <w:i/>
        <w:sz w:val="16"/>
        <w:szCs w:val="16"/>
      </w:rPr>
      <w:t xml:space="preserve">Vyplněné protokoly v podobě </w:t>
    </w:r>
    <w:proofErr w:type="spellStart"/>
    <w:r w:rsidRPr="003B417B">
      <w:rPr>
        <w:rFonts w:asciiTheme="majorHAnsi" w:eastAsia="Nunito" w:hAnsiTheme="majorHAnsi" w:cstheme="majorHAnsi"/>
        <w:i/>
        <w:sz w:val="16"/>
        <w:szCs w:val="16"/>
      </w:rPr>
      <w:t>skenu</w:t>
    </w:r>
    <w:proofErr w:type="spellEnd"/>
    <w:r w:rsidRPr="003B417B">
      <w:rPr>
        <w:rFonts w:asciiTheme="majorHAnsi" w:eastAsia="Nunito" w:hAnsiTheme="majorHAnsi" w:cstheme="majorHAnsi"/>
        <w:i/>
        <w:sz w:val="16"/>
        <w:szCs w:val="16"/>
      </w:rPr>
      <w:t xml:space="preserve"> zasílejte na adresu </w:t>
    </w:r>
    <w:hyperlink r:id="rId1">
      <w:r w:rsidRPr="003B417B">
        <w:rPr>
          <w:rFonts w:asciiTheme="majorHAnsi" w:eastAsia="Nunito" w:hAnsiTheme="majorHAnsi" w:cstheme="majorHAnsi"/>
          <w:b/>
          <w:i/>
        </w:rPr>
        <w:t>vlk@nature.cz</w:t>
      </w:r>
    </w:hyperlink>
    <w:r w:rsidRPr="003B417B">
      <w:rPr>
        <w:rFonts w:asciiTheme="majorHAnsi" w:hAnsiTheme="majorHAnsi" w:cstheme="majorHAnsi"/>
      </w:rPr>
      <w:t xml:space="preserve"> </w:t>
    </w:r>
    <w:r w:rsidRPr="003B417B">
      <w:rPr>
        <w:rFonts w:asciiTheme="majorHAnsi" w:hAnsiTheme="majorHAnsi" w:cstheme="majorHAnsi"/>
      </w:rPr>
      <w:tab/>
    </w:r>
    <w:r w:rsidRPr="003B417B">
      <w:rPr>
        <w:rFonts w:asciiTheme="majorHAnsi" w:hAnsiTheme="majorHAnsi" w:cstheme="majorHAnsi"/>
      </w:rPr>
      <w:tab/>
    </w:r>
    <w:hyperlink r:id="rId2">
      <w:r w:rsidRPr="003B417B">
        <w:rPr>
          <w:rFonts w:asciiTheme="majorHAnsi" w:eastAsia="Nunito" w:hAnsiTheme="majorHAnsi" w:cstheme="majorHAnsi"/>
          <w:b/>
          <w:sz w:val="28"/>
          <w:szCs w:val="28"/>
        </w:rPr>
        <w:t>www.navratvlku.cz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2D" w:rsidRDefault="00ED0E2D">
      <w:r>
        <w:separator/>
      </w:r>
    </w:p>
  </w:footnote>
  <w:footnote w:type="continuationSeparator" w:id="0">
    <w:p w:rsidR="00ED0E2D" w:rsidRDefault="00ED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FC" w:rsidRDefault="00CC56B2" w:rsidP="00D32DFC"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280"/>
      <w:ind w:left="-851"/>
      <w:rPr>
        <w:color w:val="B8CCE4"/>
        <w:sz w:val="96"/>
        <w:szCs w:val="96"/>
      </w:rPr>
    </w:pPr>
    <w:r>
      <w:rPr>
        <w:color w:val="B8CCE4"/>
        <w:sz w:val="96"/>
        <w:szCs w:val="96"/>
      </w:rPr>
      <w:t xml:space="preserve"> </w:t>
    </w:r>
    <w:r>
      <w:rPr>
        <w:noProof/>
        <w:color w:val="B8CCE4"/>
        <w:sz w:val="96"/>
        <w:szCs w:val="96"/>
      </w:rPr>
      <w:drawing>
        <wp:inline distT="114300" distB="114300" distL="114300" distR="114300">
          <wp:extent cx="722213" cy="4000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213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6898"/>
    <w:multiLevelType w:val="hybridMultilevel"/>
    <w:tmpl w:val="CA84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D"/>
    <w:rsid w:val="000A571E"/>
    <w:rsid w:val="000D1495"/>
    <w:rsid w:val="00155601"/>
    <w:rsid w:val="001C6D57"/>
    <w:rsid w:val="002205BD"/>
    <w:rsid w:val="002722B3"/>
    <w:rsid w:val="003B417B"/>
    <w:rsid w:val="005C44FB"/>
    <w:rsid w:val="00625CCD"/>
    <w:rsid w:val="007445DD"/>
    <w:rsid w:val="00CC56B2"/>
    <w:rsid w:val="00D32DFC"/>
    <w:rsid w:val="00ED0E2D"/>
    <w:rsid w:val="00F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3749790-9DE8-4E16-8F58-7F9F32FB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18"/>
        <w:szCs w:val="18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b/>
      <w:color w:val="FFFFFF"/>
      <w:sz w:val="20"/>
      <w:szCs w:val="20"/>
    </w:rPr>
  </w:style>
  <w:style w:type="paragraph" w:styleId="Nadpis2">
    <w:name w:val="heading 2"/>
    <w:basedOn w:val="Normln"/>
    <w:next w:val="Normln"/>
    <w:pPr>
      <w:outlineLvl w:val="1"/>
    </w:pPr>
    <w:rPr>
      <w:b/>
      <w:color w:val="A6A6A6"/>
      <w:sz w:val="20"/>
      <w:szCs w:val="20"/>
    </w:rPr>
  </w:style>
  <w:style w:type="paragraph" w:styleId="Nadpis3">
    <w:name w:val="heading 3"/>
    <w:basedOn w:val="Normln"/>
    <w:next w:val="Normln"/>
    <w:pPr>
      <w:outlineLvl w:val="2"/>
    </w:pPr>
    <w:rPr>
      <w:color w:val="A6A6A6"/>
      <w:sz w:val="20"/>
      <w:szCs w:val="20"/>
    </w:rPr>
  </w:style>
  <w:style w:type="paragraph" w:styleId="Nadpis4">
    <w:name w:val="heading 4"/>
    <w:basedOn w:val="Normln"/>
    <w:next w:val="Normln"/>
    <w:pPr>
      <w:keepNext/>
      <w:keepLines/>
      <w:spacing w:before="40" w:after="280"/>
      <w:outlineLvl w:val="3"/>
    </w:pPr>
    <w:rPr>
      <w:color w:val="B8CCE4"/>
      <w:sz w:val="96"/>
      <w:szCs w:val="96"/>
    </w:rPr>
  </w:style>
  <w:style w:type="paragraph" w:styleId="Nadpis5">
    <w:name w:val="heading 5"/>
    <w:basedOn w:val="Normln"/>
    <w:next w:val="Normln"/>
    <w:pPr>
      <w:keepNext/>
      <w:keepLines/>
      <w:spacing w:before="200"/>
      <w:outlineLvl w:val="4"/>
    </w:pPr>
    <w:rPr>
      <w:color w:val="D9D9D9"/>
      <w:sz w:val="96"/>
      <w:szCs w:val="9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32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DFC"/>
  </w:style>
  <w:style w:type="paragraph" w:styleId="Zpat">
    <w:name w:val="footer"/>
    <w:basedOn w:val="Normln"/>
    <w:link w:val="ZpatChar"/>
    <w:uiPriority w:val="99"/>
    <w:unhideWhenUsed/>
    <w:rsid w:val="00D32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DFC"/>
  </w:style>
  <w:style w:type="paragraph" w:styleId="Odstavecseseznamem">
    <w:name w:val="List Paragraph"/>
    <w:basedOn w:val="Normln"/>
    <w:uiPriority w:val="34"/>
    <w:qFormat/>
    <w:rsid w:val="00F83F8E"/>
    <w:pPr>
      <w:spacing w:after="200" w:line="360" w:lineRule="auto"/>
      <w:ind w:left="720"/>
      <w:contextualSpacing/>
    </w:pPr>
    <w:rPr>
      <w:rFonts w:ascii="Arial" w:eastAsia="Cambria" w:hAnsi="Arial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ratvlku.cz" TargetMode="External"/><Relationship Id="rId1" Type="http://schemas.openxmlformats.org/officeDocument/2006/relationships/hyperlink" Target="mailto:vlk@natur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7C3314B91D45812355C956085222" ma:contentTypeVersion="2" ma:contentTypeDescription="Vytvoří nový dokument" ma:contentTypeScope="" ma:versionID="10a9c9f6036fe7551602f09b1bd52cc1">
  <xsd:schema xmlns:xsd="http://www.w3.org/2001/XMLSchema" xmlns:xs="http://www.w3.org/2001/XMLSchema" xmlns:p="http://schemas.microsoft.com/office/2006/metadata/properties" xmlns:ns1="http://schemas.microsoft.com/sharepoint/v3" xmlns:ns2="41dfc706-0f73-4754-9582-34cdfc7bad3d" targetNamespace="http://schemas.microsoft.com/office/2006/metadata/properties" ma:root="true" ma:fieldsID="df10b56c972f2f8f1801b5bc44feb5a6" ns1:_="" ns2:_="">
    <xsd:import namespace="http://schemas.microsoft.com/sharepoint/v3"/>
    <xsd:import namespace="41dfc706-0f73-4754-9582-34cdfc7bad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c706-0f73-4754-9582-34cdfc7bad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41dfc706-0f73-4754-9582-34cdfc7bad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2C10B-9DFE-431B-8C3C-E2EEF8C9E2C5}"/>
</file>

<file path=customXml/itemProps2.xml><?xml version="1.0" encoding="utf-8"?>
<ds:datastoreItem xmlns:ds="http://schemas.openxmlformats.org/officeDocument/2006/customXml" ds:itemID="{2A9E34EE-86C0-4B42-A9B7-C5DE6679C879}"/>
</file>

<file path=customXml/itemProps3.xml><?xml version="1.0" encoding="utf-8"?>
<ds:datastoreItem xmlns:ds="http://schemas.openxmlformats.org/officeDocument/2006/customXml" ds:itemID="{AD3DC1F7-ED11-4B7D-B2AA-3E6F01668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Černá</dc:creator>
  <cp:lastModifiedBy>Vavříková Lucie</cp:lastModifiedBy>
  <cp:revision>2</cp:revision>
  <dcterms:created xsi:type="dcterms:W3CDTF">2020-02-19T11:21:00Z</dcterms:created>
  <dcterms:modified xsi:type="dcterms:W3CDTF">2020-02-19T11:21:00Z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0x01010056807C3314B91D45812355C956085222</vt:lpwstr>
  </property>
</Properties>
</file>