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6B71A4">
        <w:rPr>
          <w:b/>
        </w:rPr>
        <w:t>2</w:t>
      </w:r>
      <w:r w:rsidR="002E6069">
        <w:rPr>
          <w:b/>
        </w:rPr>
        <w:t>1</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2E6069">
        <w:t>11</w:t>
      </w:r>
      <w:r w:rsidR="00AF7496">
        <w:t>.0</w:t>
      </w:r>
      <w:r w:rsidR="002E6069">
        <w:t>5</w:t>
      </w:r>
      <w:r w:rsidR="008C3809">
        <w:t>.201</w:t>
      </w:r>
      <w:r w:rsidR="00964A50">
        <w:t>6</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AF7496">
        <w:rPr>
          <w:b w:val="0"/>
        </w:rPr>
        <w:t>Luboš Pokorný,</w:t>
      </w:r>
      <w:r w:rsidR="00AF7496" w:rsidRPr="006A2134">
        <w:rPr>
          <w:b w:val="0"/>
        </w:rPr>
        <w:t xml:space="preserve"> </w:t>
      </w:r>
      <w:r w:rsidR="00E609CD" w:rsidRPr="006A2134">
        <w:rPr>
          <w:b w:val="0"/>
        </w:rPr>
        <w:t>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w:t>
      </w:r>
      <w:r w:rsidR="00964A50" w:rsidRPr="006A2134">
        <w:rPr>
          <w:b w:val="0"/>
        </w:rPr>
        <w:t>Mgr. Petr Zahradníček</w:t>
      </w:r>
      <w:r w:rsidR="00A90C98">
        <w:rPr>
          <w:b w:val="0"/>
        </w:rPr>
        <w:t xml:space="preserve"> (příchod v 15.10 hod.)</w:t>
      </w:r>
      <w:r w:rsidR="00964A50">
        <w:rPr>
          <w:b w:val="0"/>
        </w:rPr>
        <w:t xml:space="preserve">, </w:t>
      </w:r>
      <w:r w:rsidR="00964A50" w:rsidRPr="006A2134">
        <w:rPr>
          <w:b w:val="0"/>
        </w:rPr>
        <w:t>František Jurčák</w:t>
      </w:r>
      <w:r w:rsidR="00AF7496">
        <w:rPr>
          <w:b w:val="0"/>
        </w:rPr>
        <w:t>,</w:t>
      </w:r>
      <w:r w:rsidR="00964A50" w:rsidRPr="00964A50">
        <w:rPr>
          <w:b w:val="0"/>
        </w:rPr>
        <w:t xml:space="preserve"> </w:t>
      </w:r>
      <w:r w:rsidR="00AF7496" w:rsidRPr="006A2134">
        <w:rPr>
          <w:b w:val="0"/>
        </w:rPr>
        <w:t>Jaromír Kuttner</w:t>
      </w:r>
      <w:r w:rsidR="00AF7496">
        <w:rPr>
          <w:b w:val="0"/>
        </w:rPr>
        <w:t xml:space="preserve">, </w:t>
      </w:r>
      <w:r w:rsidR="002E6069" w:rsidRPr="006A2134">
        <w:rPr>
          <w:b w:val="0"/>
        </w:rPr>
        <w:t>Ing. Vojtěch Plachý</w:t>
      </w:r>
      <w:r w:rsidR="002E6069">
        <w:rPr>
          <w:b w:val="0"/>
        </w:rPr>
        <w:t>,</w:t>
      </w:r>
      <w:r w:rsidR="002E6069" w:rsidRPr="002E6069">
        <w:rPr>
          <w:b w:val="0"/>
        </w:rPr>
        <w:t xml:space="preserve"> </w:t>
      </w:r>
      <w:r w:rsidR="002E6069" w:rsidRPr="006A2134">
        <w:rPr>
          <w:b w:val="0"/>
        </w:rPr>
        <w:t>Ing. Stanislav Dušek</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2E6069">
        <w:rPr>
          <w:b w:val="0"/>
        </w:rPr>
        <w:t>Ing.</w:t>
      </w:r>
      <w:r w:rsidR="002E6069">
        <w:rPr>
          <w:b w:val="0"/>
          <w:bCs w:val="0"/>
        </w:rPr>
        <w:t xml:space="preserve"> Tibor Dobrovolný</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2E6069" w:rsidRPr="006A2134">
        <w:rPr>
          <w:b w:val="0"/>
        </w:rPr>
        <w:t>Ing. Drahomíra Stefanovičová,</w:t>
      </w:r>
      <w:r w:rsidR="002E6069" w:rsidRPr="006A2134">
        <w:rPr>
          <w:b w:val="0"/>
          <w:snapToGrid w:val="0"/>
        </w:rPr>
        <w:t xml:space="preserve"> vedoucí odboru správa majetku</w:t>
      </w:r>
      <w:r w:rsidR="002E6069">
        <w:rPr>
          <w:b w:val="0"/>
          <w:snapToGrid w:val="0"/>
        </w:rPr>
        <w:t>,</w:t>
      </w:r>
      <w:r w:rsidR="002E6069" w:rsidRPr="006A2134">
        <w:rPr>
          <w:b w:val="0"/>
        </w:rPr>
        <w:t xml:space="preserve"> Ing. Petr Šťovíček za Krajskou správu a </w:t>
      </w:r>
      <w:r w:rsidR="002E6069" w:rsidRPr="000F6F3D">
        <w:rPr>
          <w:b w:val="0"/>
        </w:rPr>
        <w:t>údržbu silnic Karlovarského kraje, p.o.</w:t>
      </w:r>
      <w:r w:rsidR="002E6069">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B837BC">
        <w:rPr>
          <w:b w:val="0"/>
          <w:bCs w:val="0"/>
        </w:rPr>
        <w:t>5</w:t>
      </w:r>
      <w:r w:rsidR="00821F29" w:rsidRPr="002A72EF">
        <w:rPr>
          <w:b w:val="0"/>
          <w:bCs w:val="0"/>
        </w:rPr>
        <w:t>:</w:t>
      </w:r>
      <w:r w:rsidR="00A90C98">
        <w:rPr>
          <w:b w:val="0"/>
          <w:bCs w:val="0"/>
        </w:rPr>
        <w:t>50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AF7496">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5746FD" w:rsidRDefault="00B837BC" w:rsidP="007C7EF2">
      <w:pPr>
        <w:pStyle w:val="Zkladntext"/>
        <w:jc w:val="both"/>
        <w:rPr>
          <w:b w:val="0"/>
          <w:bCs w:val="0"/>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Bezúplatné nabytí nemovitých věcí z vlastnictví obce Krásný Les do vlastnictví Karlovarského kraje – části pozemku p.p.č. 2029/2 v k.ú. Krásný Les</w:t>
      </w:r>
    </w:p>
    <w:p w:rsidR="001D1140" w:rsidRPr="00A702EF" w:rsidRDefault="001D1140" w:rsidP="001D1140">
      <w:pPr>
        <w:pStyle w:val="Zkladntext3"/>
        <w:jc w:val="both"/>
        <w:rPr>
          <w:b/>
          <w:sz w:val="24"/>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Bezúplatný převod nemovitých věcí z majetku Karlovarského kraje do majetku města Kraslice - pozemky v k.ú. Kraslice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Bezúplatný převod pozemků p.p.č. 509/7, 509/5, 465/9, 407/4, 465/4 v k.ú. Olšová Vrata z majetku Karlovarského kraje do majetku města Karlovy Vary a bezúplatné nabytí pozemků p.p.č. 404/2, 453/3 v k.ú. Olšová Vrata z majetku města Karlovy Vary do majetku Karlovarského kraje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Bezúplatný převod pozemků p.p.č. 417/3, 417/4, 643/4, 643/5 v k.ú. Tuřany u Kynšperku nad Ohří z majetku Karlovarského kraje do majetku obce Tuřany a bezúplatné nabytí pozemku p.p.č. 394/13 v k.ú. Tuřany u Kynšperku nad Ohří z majetku obce Tuřany do majetku Karlovarského kraje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Bezúplatný převod nemovitých věcí z majetku Karlovarského kraje do majetku obce Chlum Svaté Maří - části pozemku p.p.č. 372/4 v k.ú. Chlum Svaté Maří</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lastRenderedPageBreak/>
        <w:t>Úplatné nabytí nemovitých věcí z vlastnictví fyzických osob do vlastnictví Karlovarského kraje – části pozemku p.p.č. 405/6 v k.ú. Úšovice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Úplatné nabytí nemovitých věcí z vlastnictví fyzických osob do vlastnictví Karlovarského kraje – části pozemku p.p.č. 128/2 v k.ú. Horní Kramolín</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Úplatné nabytí nemovitých věcí z vlastnictví fyzické osoby do vlastnictví Karlovarského kraje – části pozemku p.p.č. 567/1 v k.ú. Bernov</w:t>
      </w:r>
    </w:p>
    <w:p w:rsidR="001D1140" w:rsidRPr="00A702EF" w:rsidRDefault="001D1140" w:rsidP="001D1140">
      <w:pPr>
        <w:pStyle w:val="Odstavecseseznamem"/>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Úplatné nabytí nemovité věci z vlastnictví České republiky s právem hospodaření pro Vojenské lesy a statky ČR, s.p., do vlastnictví Karlovarského kraje – pozemek p.p.č. 53/2 v k.ú. Valeč v</w:t>
      </w:r>
      <w:r>
        <w:rPr>
          <w:sz w:val="24"/>
        </w:rPr>
        <w:t> </w:t>
      </w:r>
      <w:r w:rsidRPr="00A702EF">
        <w:rPr>
          <w:sz w:val="24"/>
        </w:rPr>
        <w:t>Čechách</w:t>
      </w:r>
    </w:p>
    <w:p w:rsidR="001D1140" w:rsidRDefault="001D1140" w:rsidP="001D1140">
      <w:pPr>
        <w:pStyle w:val="Odstavecseseznamem"/>
        <w:rPr>
          <w:b/>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Úplatné nabytí nemovitých věcí do vlastnictví Karlovarského kraje – části pozemku p.p.č. 1389 v k.ú. Otovice u Karlových Var</w:t>
      </w:r>
    </w:p>
    <w:p w:rsidR="001D1140" w:rsidRDefault="001D1140" w:rsidP="001D1140">
      <w:pPr>
        <w:pStyle w:val="Odstavecseseznamem"/>
        <w:rPr>
          <w:b/>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Směna nemovitých věcí v k.ú. Karlovy Vary, Rybáře a Záhořice ve vlastnictví Karlovarského kraje s nemovitými věcmi v k.ú. Karlovy Vary a Drahovice, ve vlastnictví města Karlovy Vary vč. oboustranného započtení bezdůvodných obohacení</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Prodej nemovitých věcí v majetku Karlovarského kraje – pozemek st.p.č. 93/2,  jehož součástí je budova č.p. 70, pozemek st.p.č. 93/4, jehož součástí je budova bez čp/če, pozemek p.p.č. 456 a spoluvlastnické podíly na komunikacích a pozemcích p.p.č. 458, 463, vše v k.ú. Dolní Žďár u Ostrova</w:t>
      </w:r>
    </w:p>
    <w:p w:rsidR="001D1140" w:rsidRPr="00A702EF" w:rsidRDefault="001D1140" w:rsidP="001D1140">
      <w:pPr>
        <w:pStyle w:val="Zkladntext3"/>
        <w:jc w:val="both"/>
        <w:rPr>
          <w:b/>
          <w:sz w:val="24"/>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Smlouvy o uzavření budoucí smlouvy darovací – Bezúplatný převod nemovitých věcí z majetku Karlovarského kraje do majetku města Cheb - pozemky p.p.č. 1351, 1065/2, 1065/4, 958 a 971/8 v k.ú. Háje u Chebu včetně části stavby silnice č. III/2143, součástí a příslušenství</w:t>
      </w:r>
    </w:p>
    <w:p w:rsidR="001D1140" w:rsidRDefault="001D1140" w:rsidP="001D1140">
      <w:pPr>
        <w:pStyle w:val="Odstavecseseznamem"/>
        <w:rPr>
          <w:b/>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Zrušení usnesení č. ZK 303/09/12 ze dne 13.09.2012 – Bezúplatný převod nemovitostí v majetku Karlovarského kraje - část stavby silnice č. III/2143 a č. III/2148 včetně pozemků</w:t>
      </w:r>
    </w:p>
    <w:p w:rsidR="001D1140" w:rsidRDefault="001D1140" w:rsidP="001D1140">
      <w:pPr>
        <w:pStyle w:val="Odstavecseseznamem"/>
        <w:rPr>
          <w:b/>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Zřízení služebnosti k pozemkům p.p.č. 428/2, p.p.č. 436/8 a p.p.č. 436/18 v k.ú. Podhrad ve vlastnictví města Cheb ve prospěch Karlovarského kraje – Krajské správy a údržby silnic Karlovarského kraje, příspěvkové organizace</w:t>
      </w:r>
    </w:p>
    <w:p w:rsidR="001D1140" w:rsidRDefault="001D1140" w:rsidP="001D1140">
      <w:pPr>
        <w:pStyle w:val="Odstavecseseznamem"/>
        <w:rPr>
          <w:b/>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Zřízení věcného břemene - služebnosti inženýrské sítě k pozemku p.č. 35 v k.ú. Sadov ve vlastnictví České republiky s právem hospodaření pro Povodí Ohře, státní podnik, ve prospěch Karlovarského kraje – Krajské správy a údržby silnic Karlovarského kraje, příspěvkové organizace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Zřízení služebností na základě žádostí třetích osob v souvislosti s ukládáním inženýrských sítí do silničních pozemků v majetku Karlovarského kraje</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Zřízení služebností na základě žádostí třetích osob v souvislosti s ukládáním inženýrských sítí do silničních pozemků v majetku Karlovarského kraje – 2</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Zřízení služebností na základě žádostí třetích osob v souvislosti s ukládáním inženýrských sítí do silničních pozemků v majetku Karlovarského kraje – 3</w:t>
      </w:r>
    </w:p>
    <w:p w:rsidR="001D1140" w:rsidRPr="00A702EF" w:rsidRDefault="001D1140" w:rsidP="001D1140">
      <w:pPr>
        <w:pStyle w:val="Odstavecseseznamem"/>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lastRenderedPageBreak/>
        <w:t>Smlouva o uzavření budoucí smlouvy o zřízení věcného břemene – služebnosti a smlouva o právu provést stavbu k p.p.č. 1052/15; 1071/6 a st. p.č. 851 s objektem č.p. 605, k.ú. Horní Slavkov ve prospěch společnosti ČEZ Distribuce, a.s.</w:t>
      </w:r>
    </w:p>
    <w:p w:rsidR="001D1140" w:rsidRDefault="001D1140" w:rsidP="001D1140">
      <w:pPr>
        <w:pStyle w:val="Zkladntext3"/>
        <w:jc w:val="both"/>
        <w:rPr>
          <w:b/>
          <w:sz w:val="24"/>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budoucí smlouvě o zřízení služebnosti k pozemku p.p.č. 559 v k.ú. Valy u Mariánských Lázní ve vlastnictví České republiky s právem hospodaření pro Povodí Vltavy, státní podnik, ve prospěch Karlovarského kraje – Krajské správy a údržby silnic Karlovarského kraje, příspěvkové organizace</w:t>
      </w:r>
    </w:p>
    <w:p w:rsidR="001D1140" w:rsidRPr="00A702EF" w:rsidRDefault="001D1140" w:rsidP="001D1140">
      <w:pPr>
        <w:pStyle w:val="Zkladntext3"/>
        <w:jc w:val="both"/>
        <w:rPr>
          <w:b/>
          <w:sz w:val="24"/>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Revokace usnesení č. RK 1068/10/15 ze dne 5. 10. 2015 a schválení Smlouvy o uzavření budoucí smlouvy o zřízení věcného břemene – služebnosti a smlouva o právu provést stavbu k p.p.č. 1083/19, k.ú. Drahovice ve prospěch společnosti ČEZ Distribuce, a.s.</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uzavření budoucí smlouvy o zřízení služebnosti k p.p.č. 2422/5 a 1792/1 k.ú. Cheb ve prospěch společnosti Česká telekomunikační infrastruktura a.s.</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uzavření budoucí smlouvy o zřízení služebnosti k p.p.č. 1792/27, k.ú. Cheb ve prospěch společnosti Česká telekomunikační infrastruktura a.s.</w:t>
      </w:r>
    </w:p>
    <w:p w:rsidR="001D1140" w:rsidRPr="00A702EF" w:rsidRDefault="001D1140" w:rsidP="001D1140">
      <w:pPr>
        <w:pStyle w:val="Odstavecseseznamem"/>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uzavření budoucí smlouvy o zřízení služebnosti k p.p.č. 224/556, k.ú. Ostrov nad Ohří ve prospěch Města Ostrov</w:t>
      </w:r>
    </w:p>
    <w:p w:rsidR="001D1140" w:rsidRPr="00A702EF" w:rsidRDefault="001D1140" w:rsidP="001D1140">
      <w:pPr>
        <w:pStyle w:val="Zkladntext3"/>
        <w:jc w:val="both"/>
        <w:rPr>
          <w:b/>
          <w:sz w:val="24"/>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budoucí smlouvě o zřízení služebnosti inženýrské sítě k pozemkům p.p.č. 2358/4 a p.p.č. 2358/6 v k.ú. Cheb ve vlastnictví města Cheb ve prospěch Karlovarského kraje – Krajské správy a údržby silnic Karlovarského kraje, příspěvkové organizace</w:t>
      </w:r>
    </w:p>
    <w:p w:rsidR="001D1140" w:rsidRPr="00A702EF" w:rsidRDefault="001D1140" w:rsidP="001D1140">
      <w:pPr>
        <w:pStyle w:val="Zkladntext3"/>
        <w:jc w:val="both"/>
        <w:rPr>
          <w:b/>
          <w:sz w:val="24"/>
        </w:rPr>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věcného břemene k p.p.č. 527/1, k.ú. Dvory ve prospěch společnosti ČD Telematika a.s.</w:t>
      </w:r>
    </w:p>
    <w:p w:rsidR="001D1140" w:rsidRPr="00A702EF" w:rsidRDefault="001D1140" w:rsidP="001D1140">
      <w:pPr>
        <w:pStyle w:val="Odstavecseseznamem"/>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věcného břemene – služebnosti inženýrské sítě k p.p.č. 1623/1, k.ú. Karlovy Var, ve vlastnictví města Karlovy Vary, ve prospěch Karlovarského kraje</w:t>
      </w:r>
    </w:p>
    <w:p w:rsidR="001D1140" w:rsidRDefault="001D1140" w:rsidP="001D1140">
      <w:pPr>
        <w:pStyle w:val="Zkladntext3"/>
        <w:jc w:val="both"/>
        <w:rPr>
          <w:b/>
          <w:sz w:val="24"/>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věcného břemene k p.p.č. 519/1, k.ú. Dalovice ve prospěch společnosti RWE GasNet, s.r.o.</w:t>
      </w:r>
    </w:p>
    <w:p w:rsidR="001D1140" w:rsidRPr="00A702EF" w:rsidRDefault="001D1140" w:rsidP="001D1140">
      <w:pPr>
        <w:pStyle w:val="Zkladntext3"/>
        <w:jc w:val="both"/>
        <w:rPr>
          <w:b/>
          <w:sz w:val="24"/>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služebnosti k p.p.č. 3255/1; 3255/4 a st.p.č. 3255/5 k.ú. Sokolov ve prospěch Karlovarského kraje</w:t>
      </w:r>
    </w:p>
    <w:p w:rsidR="001D1140" w:rsidRPr="00A702EF" w:rsidRDefault="001D1140" w:rsidP="001D1140">
      <w:pPr>
        <w:pStyle w:val="Odstavecseseznamem"/>
      </w:pPr>
    </w:p>
    <w:p w:rsidR="001D1140"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věcného břemene k p.p.č. 478, k.ú. Dalovice ve prospěch společnosti ČEZ Distribuce, a.s.</w:t>
      </w:r>
    </w:p>
    <w:p w:rsidR="001D1140" w:rsidRPr="00A702EF" w:rsidRDefault="001D1140" w:rsidP="001D1140">
      <w:pPr>
        <w:pStyle w:val="Zkladntext3"/>
        <w:jc w:val="both"/>
        <w:rPr>
          <w:b/>
          <w:sz w:val="24"/>
        </w:rPr>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Smlouva o zřízení věcného břemene k p.p.č. 2350/6, k.ú. Cheb ve prospěch společnosti ČEZ Distribuce, a.s.</w:t>
      </w:r>
    </w:p>
    <w:p w:rsidR="001D1140" w:rsidRPr="00A702EF" w:rsidRDefault="001D1140" w:rsidP="001D1140">
      <w:pPr>
        <w:pStyle w:val="Odstavecseseznamem"/>
      </w:pPr>
    </w:p>
    <w:p w:rsidR="001D1140" w:rsidRPr="00A702EF" w:rsidRDefault="001D1140" w:rsidP="001D1140">
      <w:pPr>
        <w:pStyle w:val="Zkladntext3"/>
        <w:numPr>
          <w:ilvl w:val="0"/>
          <w:numId w:val="2"/>
        </w:numPr>
        <w:tabs>
          <w:tab w:val="clear" w:pos="735"/>
          <w:tab w:val="num" w:pos="943"/>
        </w:tabs>
        <w:spacing w:after="0"/>
        <w:ind w:left="943"/>
        <w:jc w:val="both"/>
        <w:rPr>
          <w:b/>
          <w:sz w:val="24"/>
        </w:rPr>
      </w:pPr>
      <w:r w:rsidRPr="00A702EF">
        <w:rPr>
          <w:sz w:val="24"/>
        </w:rPr>
        <w:t>Likvidace movitého majetku ve správě příspěvkových organizací Karlovarského kraje</w:t>
      </w:r>
    </w:p>
    <w:p w:rsidR="001D1140" w:rsidRPr="00A702EF" w:rsidRDefault="001D1140" w:rsidP="001D1140">
      <w:pPr>
        <w:pStyle w:val="Odstavecseseznamem"/>
      </w:pPr>
    </w:p>
    <w:p w:rsidR="001D1140" w:rsidRPr="001D1140" w:rsidRDefault="001D1140" w:rsidP="001D1140">
      <w:pPr>
        <w:pStyle w:val="Zkladntext3"/>
        <w:numPr>
          <w:ilvl w:val="0"/>
          <w:numId w:val="2"/>
        </w:numPr>
        <w:tabs>
          <w:tab w:val="clear" w:pos="735"/>
          <w:tab w:val="num" w:pos="943"/>
        </w:tabs>
        <w:spacing w:after="0"/>
        <w:ind w:left="943"/>
        <w:jc w:val="both"/>
        <w:rPr>
          <w:b/>
          <w:sz w:val="24"/>
        </w:rPr>
      </w:pPr>
      <w:r w:rsidRPr="00460B48">
        <w:rPr>
          <w:sz w:val="24"/>
        </w:rPr>
        <w:t>Bezúplatný převod nemovitých věcí z majetku Karlovarského kraje do majetku města Březová - pozemky p.č. 222/7, 222/9, 223/12 a 223/13 v k.ú. Tisová u Sokolova</w:t>
      </w:r>
    </w:p>
    <w:p w:rsidR="001D1140" w:rsidRDefault="001D1140" w:rsidP="001D1140">
      <w:pPr>
        <w:pStyle w:val="Odstavecseseznamem"/>
        <w:rPr>
          <w:b/>
        </w:rPr>
      </w:pPr>
    </w:p>
    <w:p w:rsidR="001D1140" w:rsidRPr="001D1140" w:rsidRDefault="001D1140" w:rsidP="001D1140">
      <w:pPr>
        <w:pStyle w:val="Zkladntext3"/>
        <w:numPr>
          <w:ilvl w:val="0"/>
          <w:numId w:val="2"/>
        </w:numPr>
        <w:tabs>
          <w:tab w:val="clear" w:pos="735"/>
          <w:tab w:val="num" w:pos="943"/>
        </w:tabs>
        <w:spacing w:after="0"/>
        <w:ind w:left="943"/>
        <w:jc w:val="both"/>
        <w:rPr>
          <w:sz w:val="24"/>
        </w:rPr>
      </w:pPr>
      <w:r w:rsidRPr="001D1140">
        <w:rPr>
          <w:sz w:val="24"/>
        </w:rPr>
        <w:t>Různé</w:t>
      </w:r>
    </w:p>
    <w:p w:rsidR="005746FD" w:rsidRPr="005746FD" w:rsidRDefault="005746FD" w:rsidP="00AF7496">
      <w:pPr>
        <w:pStyle w:val="Zkladntext3"/>
        <w:spacing w:after="0"/>
        <w:ind w:left="943"/>
        <w:jc w:val="both"/>
        <w:rPr>
          <w:b/>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72082D">
            <w:pPr>
              <w:jc w:val="both"/>
            </w:pPr>
            <w:r w:rsidRPr="000F6F3D">
              <w:t xml:space="preserve"> </w:t>
            </w:r>
            <w:r w:rsidR="0072082D">
              <w:t>7</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C071C4" w:rsidRPr="00A677EF" w:rsidRDefault="00C071C4" w:rsidP="00C071C4">
      <w:pPr>
        <w:pStyle w:val="Zhlav"/>
        <w:jc w:val="both"/>
        <w:rPr>
          <w:b/>
        </w:rPr>
      </w:pPr>
      <w:r w:rsidRPr="00A677EF">
        <w:rPr>
          <w:b/>
        </w:rPr>
        <w:t xml:space="preserve">Následující bod jednání č. </w:t>
      </w:r>
      <w:r>
        <w:rPr>
          <w:b/>
        </w:rPr>
        <w:t>1</w:t>
      </w:r>
      <w:r w:rsidRPr="00A677EF">
        <w:rPr>
          <w:b/>
        </w:rPr>
        <w:t xml:space="preserve">) uvedl </w:t>
      </w:r>
      <w:r w:rsidRPr="00C071C4">
        <w:rPr>
          <w:b/>
        </w:rPr>
        <w:t xml:space="preserve">předsedající p. </w:t>
      </w:r>
      <w:r w:rsidR="00231F29">
        <w:rPr>
          <w:b/>
        </w:rPr>
        <w:t>Luboš Pokorný</w:t>
      </w:r>
      <w:r w:rsidRPr="00A677EF">
        <w:rPr>
          <w:b/>
        </w:rPr>
        <w:t xml:space="preserve"> a navrhl hlasování en bloc </w:t>
      </w:r>
      <w:r>
        <w:rPr>
          <w:b/>
        </w:rPr>
        <w:t>o</w:t>
      </w:r>
      <w:r w:rsidRPr="00A677EF">
        <w:rPr>
          <w:b/>
        </w:rPr>
        <w:t xml:space="preserve"> bodech č. </w:t>
      </w:r>
      <w:r>
        <w:rPr>
          <w:b/>
        </w:rPr>
        <w:t>1</w:t>
      </w:r>
      <w:r w:rsidRPr="00A677EF">
        <w:rPr>
          <w:b/>
        </w:rPr>
        <w:t xml:space="preserve"> – </w:t>
      </w:r>
      <w:r w:rsidR="00A90C98">
        <w:rPr>
          <w:b/>
        </w:rPr>
        <w:t>5</w:t>
      </w:r>
      <w:r w:rsidRPr="00A677EF">
        <w:rPr>
          <w:b/>
        </w:rPr>
        <w:t>)</w:t>
      </w:r>
      <w:r>
        <w:rPr>
          <w:b/>
        </w:rPr>
        <w:t xml:space="preserve"> </w:t>
      </w:r>
      <w:r w:rsidRPr="00A677EF">
        <w:rPr>
          <w:b/>
        </w:rPr>
        <w:t>a dal o návrhu hlasovat.</w:t>
      </w:r>
    </w:p>
    <w:p w:rsidR="00C071C4" w:rsidRPr="00A677EF" w:rsidRDefault="00C071C4" w:rsidP="00C071C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071C4" w:rsidRPr="00A677EF" w:rsidTr="00A03429">
        <w:tc>
          <w:tcPr>
            <w:tcW w:w="0" w:type="auto"/>
            <w:vAlign w:val="center"/>
          </w:tcPr>
          <w:p w:rsidR="00C071C4" w:rsidRPr="00A677EF" w:rsidRDefault="00C071C4" w:rsidP="00A03429">
            <w:pPr>
              <w:jc w:val="both"/>
            </w:pPr>
          </w:p>
          <w:p w:rsidR="00C071C4" w:rsidRPr="00A677EF" w:rsidRDefault="00C071C4" w:rsidP="00A03429">
            <w:pPr>
              <w:jc w:val="both"/>
            </w:pPr>
            <w:r w:rsidRPr="00A677EF">
              <w:t>pro:</w:t>
            </w:r>
          </w:p>
        </w:tc>
        <w:tc>
          <w:tcPr>
            <w:tcW w:w="0" w:type="auto"/>
            <w:tcMar>
              <w:right w:w="567" w:type="dxa"/>
            </w:tcMar>
            <w:vAlign w:val="center"/>
          </w:tcPr>
          <w:p w:rsidR="00C071C4" w:rsidRPr="00A677EF" w:rsidRDefault="00C071C4" w:rsidP="00A03429">
            <w:pPr>
              <w:jc w:val="both"/>
            </w:pPr>
          </w:p>
          <w:p w:rsidR="00C071C4" w:rsidRPr="00A677EF" w:rsidRDefault="00231F29" w:rsidP="00A03429">
            <w:pPr>
              <w:jc w:val="both"/>
            </w:pPr>
            <w:r>
              <w:t>7</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proti:</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zdržel se:</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r>
    </w:tbl>
    <w:p w:rsidR="00C071C4" w:rsidRPr="00A677EF" w:rsidRDefault="00C071C4" w:rsidP="00C071C4">
      <w:pPr>
        <w:pStyle w:val="Zhlav"/>
        <w:jc w:val="both"/>
      </w:pPr>
    </w:p>
    <w:p w:rsidR="00C071C4" w:rsidRPr="00A677EF" w:rsidRDefault="00C071C4" w:rsidP="00C071C4">
      <w:pPr>
        <w:pStyle w:val="Zhlav"/>
        <w:jc w:val="both"/>
      </w:pPr>
    </w:p>
    <w:p w:rsidR="00C071C4" w:rsidRPr="00A677EF" w:rsidRDefault="00C071C4" w:rsidP="00C071C4">
      <w:pPr>
        <w:pStyle w:val="Zhlav"/>
        <w:jc w:val="both"/>
        <w:rPr>
          <w:b/>
        </w:rPr>
      </w:pPr>
      <w:r w:rsidRPr="00A677EF">
        <w:rPr>
          <w:b/>
        </w:rPr>
        <w:t xml:space="preserve">Poté členové výboru hlasovali en bloc o bodech č. </w:t>
      </w:r>
      <w:r>
        <w:rPr>
          <w:b/>
        </w:rPr>
        <w:t>1</w:t>
      </w:r>
      <w:r w:rsidRPr="00A677EF">
        <w:rPr>
          <w:b/>
        </w:rPr>
        <w:t xml:space="preserve"> – </w:t>
      </w:r>
      <w:r w:rsidR="00A90C98">
        <w:rPr>
          <w:b/>
        </w:rPr>
        <w:t>5</w:t>
      </w:r>
      <w:r w:rsidRPr="00A677EF">
        <w:rPr>
          <w:b/>
        </w:rPr>
        <w:t>)</w:t>
      </w:r>
      <w:r>
        <w:rPr>
          <w:b/>
        </w:rPr>
        <w:t xml:space="preserve"> </w:t>
      </w:r>
      <w:r w:rsidRPr="00A677EF">
        <w:rPr>
          <w:b/>
        </w:rPr>
        <w:t>a předložená usnesení těchto bodů schválili.</w:t>
      </w:r>
    </w:p>
    <w:p w:rsidR="00C071C4" w:rsidRPr="00A677EF" w:rsidRDefault="00C071C4" w:rsidP="00C071C4">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071C4" w:rsidRPr="00A677EF" w:rsidTr="00A03429">
        <w:tc>
          <w:tcPr>
            <w:tcW w:w="0" w:type="auto"/>
            <w:vAlign w:val="center"/>
          </w:tcPr>
          <w:p w:rsidR="00C071C4" w:rsidRPr="00A677EF" w:rsidRDefault="00C071C4" w:rsidP="00A03429">
            <w:pPr>
              <w:jc w:val="both"/>
            </w:pPr>
          </w:p>
          <w:p w:rsidR="00C071C4" w:rsidRPr="00A677EF" w:rsidRDefault="00C071C4" w:rsidP="00A03429">
            <w:pPr>
              <w:jc w:val="both"/>
            </w:pPr>
            <w:r w:rsidRPr="00A677EF">
              <w:t>pro:</w:t>
            </w:r>
          </w:p>
        </w:tc>
        <w:tc>
          <w:tcPr>
            <w:tcW w:w="0" w:type="auto"/>
            <w:tcMar>
              <w:right w:w="567" w:type="dxa"/>
            </w:tcMar>
            <w:vAlign w:val="center"/>
          </w:tcPr>
          <w:p w:rsidR="00C071C4" w:rsidRPr="00A677EF" w:rsidRDefault="00C071C4" w:rsidP="00A03429">
            <w:pPr>
              <w:jc w:val="both"/>
            </w:pPr>
          </w:p>
          <w:p w:rsidR="00C071C4" w:rsidRPr="00A677EF" w:rsidRDefault="00A90C98" w:rsidP="00A03429">
            <w:pPr>
              <w:jc w:val="both"/>
            </w:pPr>
            <w:r>
              <w:t>7</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proti:</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rsidRPr="00A677EF">
              <w:t>0</w:t>
            </w:r>
          </w:p>
        </w:tc>
        <w:tc>
          <w:tcPr>
            <w:tcW w:w="0" w:type="auto"/>
            <w:vAlign w:val="center"/>
          </w:tcPr>
          <w:p w:rsidR="00C071C4" w:rsidRPr="00A677EF" w:rsidRDefault="00C071C4" w:rsidP="00A03429">
            <w:pPr>
              <w:jc w:val="both"/>
            </w:pPr>
          </w:p>
          <w:p w:rsidR="00C071C4" w:rsidRPr="00A677EF" w:rsidRDefault="00C071C4" w:rsidP="00A03429">
            <w:pPr>
              <w:jc w:val="both"/>
            </w:pPr>
            <w:r w:rsidRPr="00A677EF">
              <w:t>zdržel se:</w:t>
            </w:r>
          </w:p>
        </w:tc>
        <w:tc>
          <w:tcPr>
            <w:tcW w:w="0" w:type="auto"/>
            <w:tcMar>
              <w:right w:w="567" w:type="dxa"/>
            </w:tcMar>
            <w:vAlign w:val="center"/>
          </w:tcPr>
          <w:p w:rsidR="00C071C4" w:rsidRPr="00A677EF" w:rsidRDefault="00C071C4" w:rsidP="00A03429">
            <w:pPr>
              <w:jc w:val="both"/>
            </w:pPr>
          </w:p>
          <w:p w:rsidR="00C071C4" w:rsidRPr="00A677EF" w:rsidRDefault="00C071C4" w:rsidP="00A03429">
            <w:pPr>
              <w:jc w:val="both"/>
            </w:pPr>
            <w:r>
              <w:t>0</w:t>
            </w:r>
          </w:p>
        </w:tc>
      </w:tr>
    </w:tbl>
    <w:p w:rsidR="00C071C4" w:rsidRDefault="00C071C4" w:rsidP="007C7EF2">
      <w:pPr>
        <w:jc w:val="both"/>
        <w:rPr>
          <w:bCs/>
        </w:rPr>
      </w:pPr>
    </w:p>
    <w:p w:rsidR="00F16F20" w:rsidRPr="00A677EF" w:rsidRDefault="00F16F20" w:rsidP="0071069D">
      <w:pPr>
        <w:pStyle w:val="Textvbloku"/>
        <w:ind w:left="0" w:right="-1"/>
        <w:jc w:val="right"/>
      </w:pPr>
    </w:p>
    <w:p w:rsidR="000A246F" w:rsidRPr="001D1140" w:rsidRDefault="001D1140" w:rsidP="009F6CD8">
      <w:pPr>
        <w:numPr>
          <w:ilvl w:val="0"/>
          <w:numId w:val="1"/>
        </w:numPr>
        <w:tabs>
          <w:tab w:val="num" w:pos="360"/>
        </w:tabs>
        <w:ind w:left="360"/>
        <w:jc w:val="both"/>
        <w:rPr>
          <w:b/>
        </w:rPr>
      </w:pPr>
      <w:r w:rsidRPr="001D1140">
        <w:rPr>
          <w:b/>
        </w:rPr>
        <w:t>Bezúplatné nabytí nemovitých věcí z vlastnictví obce Krásný Les do vlastnictví Karlovarského kraje – části pozemku p.p.č. 2029/2 v k.ú. Krásný Les</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141AC9">
        <w:rPr>
          <w:i/>
          <w:iCs/>
        </w:rPr>
        <w:t>450</w:t>
      </w:r>
      <w:r w:rsidRPr="000F6F3D">
        <w:rPr>
          <w:i/>
          <w:iCs/>
        </w:rPr>
        <w:t>/</w:t>
      </w:r>
      <w:r w:rsidR="00C071C4">
        <w:rPr>
          <w:i/>
          <w:iCs/>
        </w:rPr>
        <w:t>0</w:t>
      </w:r>
      <w:r w:rsidR="00141AC9">
        <w:rPr>
          <w:i/>
          <w:iCs/>
        </w:rPr>
        <w:t>5</w:t>
      </w:r>
      <w:r w:rsidRPr="000F6F3D">
        <w:rPr>
          <w:i/>
          <w:iCs/>
        </w:rPr>
        <w:t>/1</w:t>
      </w:r>
      <w:r w:rsidR="00C071C4">
        <w:rPr>
          <w:i/>
          <w:iCs/>
        </w:rPr>
        <w:t>6</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Pr="00A93AD4" w:rsidRDefault="003955AC" w:rsidP="003955AC">
      <w:pPr>
        <w:widowControl w:val="0"/>
        <w:jc w:val="both"/>
        <w:rPr>
          <w:b/>
          <w:iCs/>
          <w:snapToGrid w:val="0"/>
        </w:rPr>
      </w:pPr>
    </w:p>
    <w:p w:rsidR="00AF5BDF" w:rsidRPr="00AF5BDF" w:rsidRDefault="00AF5BDF" w:rsidP="00AF5BDF">
      <w:pPr>
        <w:widowControl w:val="0"/>
        <w:numPr>
          <w:ilvl w:val="0"/>
          <w:numId w:val="3"/>
        </w:numPr>
        <w:jc w:val="both"/>
        <w:rPr>
          <w:b/>
          <w:iCs/>
          <w:snapToGrid w:val="0"/>
        </w:rPr>
      </w:pPr>
      <w:r w:rsidRPr="00AF5BDF">
        <w:rPr>
          <w:b/>
          <w:iCs/>
          <w:snapToGrid w:val="0"/>
        </w:rPr>
        <w:t xml:space="preserve">Souhlasí a doporučuje </w:t>
      </w:r>
      <w:r w:rsidRPr="00AF5BDF">
        <w:rPr>
          <w:b/>
          <w:snapToGrid w:val="0"/>
        </w:rPr>
        <w:t>Zastupitelstvu Karlovarského kraje</w:t>
      </w:r>
      <w:r w:rsidRPr="00AF5BDF">
        <w:rPr>
          <w:snapToGrid w:val="0"/>
        </w:rPr>
        <w:t xml:space="preserve"> </w:t>
      </w:r>
      <w:r w:rsidRPr="00AF5BDF">
        <w:rPr>
          <w:b/>
          <w:snapToGrid w:val="0"/>
        </w:rPr>
        <w:t>ke schválení</w:t>
      </w:r>
      <w:r w:rsidRPr="00AF5BDF">
        <w:rPr>
          <w:snapToGrid w:val="0"/>
        </w:rPr>
        <w:t xml:space="preserve"> </w:t>
      </w:r>
      <w:r w:rsidRPr="00AF5BDF">
        <w:t>bezúplatné nabytí částí pozemku p.p.č. 2029/2, které byly odděleny geometrickým plánem č. 335-22/2014 z původního pozemku p.p.č. 2029/2 a označeny jako pozemky p.p.č. 2029/2 díl "a" o výměře 28 m</w:t>
      </w:r>
      <w:r w:rsidRPr="00AF5BDF">
        <w:rPr>
          <w:position w:val="5"/>
        </w:rPr>
        <w:t>2</w:t>
      </w:r>
      <w:r w:rsidRPr="00AF5BDF">
        <w:t xml:space="preserve"> a p.p.č. 2029/2 díl "b" o výměře 34 m</w:t>
      </w:r>
      <w:r w:rsidRPr="00AF5BDF">
        <w:rPr>
          <w:position w:val="5"/>
        </w:rPr>
        <w:t>2</w:t>
      </w:r>
      <w:r w:rsidRPr="00AF5BDF">
        <w:t xml:space="preserve"> v k.ú. a obci Krásný Les formou darovací smlouvy mezi obcí Krásný Les, se sídlem Krásný Les č.p. 20, PSČ 363 01 Ostrov, IČO 00872067, zastoupenou panem Pavlem Jandákem, starostou obce (jako dárce na straně jedné) a Karlovarským krajem, zastoupeným Krajskou správou a údržbou silnic Karlovarského kraje, příspěvkovou organizací (jako obdarovaný na straně druhé), a tím převést předmětné nemovité věci z vlastnictví obce Krásný Les do vlastnictví Karlovarského kraje</w:t>
      </w:r>
    </w:p>
    <w:p w:rsidR="00AF5BDF" w:rsidRPr="00AF5BDF" w:rsidRDefault="00AF5BDF" w:rsidP="00AF5BDF">
      <w:pPr>
        <w:widowControl w:val="0"/>
        <w:jc w:val="both"/>
        <w:rPr>
          <w:b/>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uložit Krajské správě a údržbě silnic Karlovarského kraje, příspěvkové organizaci, realizovat kroky k uzavření předmětné darovací smlouvy a pověřit ji podpisem této smlouvy</w:t>
      </w:r>
    </w:p>
    <w:p w:rsidR="00AF5BDF" w:rsidRPr="00AF5BDF" w:rsidRDefault="00AF5BDF" w:rsidP="00AF5BDF">
      <w:pPr>
        <w:widowControl w:val="0"/>
        <w:jc w:val="both"/>
        <w:rPr>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pověřit Mgr. Dalibora Blažka, náměstka hejtmana, v souladu s usnesením č. RK 534/05/15 ze dne 25.05.2015, podpisem schvalovací doložky Karlovarského kraje u předmětné darovací smlouvy</w:t>
      </w:r>
    </w:p>
    <w:p w:rsidR="007A18D4" w:rsidRPr="00AF5BDF" w:rsidRDefault="007A18D4" w:rsidP="00444993">
      <w:pPr>
        <w:jc w:val="both"/>
        <w:rPr>
          <w:b/>
        </w:rPr>
      </w:pPr>
    </w:p>
    <w:p w:rsidR="002912C5" w:rsidRPr="004B3B3A" w:rsidRDefault="002912C5" w:rsidP="00444993">
      <w:pPr>
        <w:jc w:val="both"/>
        <w:rPr>
          <w:b/>
        </w:rPr>
      </w:pPr>
    </w:p>
    <w:p w:rsidR="00444993" w:rsidRPr="001D1140" w:rsidRDefault="001D1140" w:rsidP="00444993">
      <w:pPr>
        <w:numPr>
          <w:ilvl w:val="0"/>
          <w:numId w:val="1"/>
        </w:numPr>
        <w:tabs>
          <w:tab w:val="num" w:pos="360"/>
        </w:tabs>
        <w:ind w:left="360"/>
        <w:jc w:val="both"/>
        <w:rPr>
          <w:b/>
        </w:rPr>
      </w:pPr>
      <w:r w:rsidRPr="001D1140">
        <w:rPr>
          <w:b/>
        </w:rPr>
        <w:t>Bezúplatný převod nemovitých věcí z majetku Karlovarského kraje do majetku města Kraslice - pozemky v k.ú. Kraslice</w:t>
      </w:r>
    </w:p>
    <w:p w:rsidR="003955AC" w:rsidRDefault="003955AC" w:rsidP="003955AC">
      <w:pPr>
        <w:jc w:val="both"/>
        <w:rPr>
          <w:b/>
        </w:rPr>
      </w:pPr>
    </w:p>
    <w:p w:rsidR="003955AC" w:rsidRPr="000F6F3D" w:rsidRDefault="003955AC" w:rsidP="003955AC">
      <w:pPr>
        <w:pStyle w:val="Zkladntext"/>
        <w:jc w:val="both"/>
        <w:rPr>
          <w:i/>
          <w:iCs/>
        </w:rPr>
      </w:pPr>
      <w:r w:rsidRPr="000F6F3D">
        <w:rPr>
          <w:i/>
          <w:iCs/>
        </w:rPr>
        <w:lastRenderedPageBreak/>
        <w:t xml:space="preserve">usnesení č. </w:t>
      </w:r>
      <w:r w:rsidR="00034422">
        <w:rPr>
          <w:i/>
          <w:iCs/>
        </w:rPr>
        <w:t>4</w:t>
      </w:r>
      <w:r w:rsidR="00AF5BDF">
        <w:rPr>
          <w:i/>
          <w:iCs/>
        </w:rPr>
        <w:t>5</w:t>
      </w:r>
      <w:r w:rsidR="00231F29">
        <w:rPr>
          <w:i/>
          <w:iCs/>
        </w:rPr>
        <w:t>1</w:t>
      </w:r>
      <w:r w:rsidRPr="000F6F3D">
        <w:rPr>
          <w:i/>
          <w:iCs/>
        </w:rPr>
        <w:t>/</w:t>
      </w:r>
      <w:r w:rsidR="00C071C4">
        <w:rPr>
          <w:i/>
          <w:iCs/>
        </w:rPr>
        <w:t>0</w:t>
      </w:r>
      <w:r w:rsidR="00AF5BDF">
        <w:rPr>
          <w:i/>
          <w:iCs/>
        </w:rPr>
        <w:t>5</w:t>
      </w:r>
      <w:r w:rsidRPr="000F6F3D">
        <w:rPr>
          <w:i/>
          <w:iCs/>
        </w:rPr>
        <w:t>/1</w:t>
      </w:r>
      <w:r w:rsidR="00C071C4">
        <w:rPr>
          <w:i/>
          <w:iCs/>
        </w:rPr>
        <w:t>6</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AF5BDF" w:rsidRPr="00AF5BDF" w:rsidRDefault="002912C5" w:rsidP="00AF5BDF">
      <w:pPr>
        <w:widowControl w:val="0"/>
        <w:numPr>
          <w:ilvl w:val="0"/>
          <w:numId w:val="3"/>
        </w:numPr>
        <w:jc w:val="both"/>
        <w:rPr>
          <w:b/>
          <w:iCs/>
          <w:snapToGrid w:val="0"/>
        </w:rPr>
      </w:pPr>
      <w:r w:rsidRPr="00AF5BDF">
        <w:t xml:space="preserve"> </w:t>
      </w:r>
      <w:r w:rsidR="00AF5BDF" w:rsidRPr="00AF5BDF">
        <w:rPr>
          <w:b/>
          <w:iCs/>
          <w:snapToGrid w:val="0"/>
        </w:rPr>
        <w:t xml:space="preserve">Souhlasí a doporučuje </w:t>
      </w:r>
      <w:r w:rsidR="00AF5BDF" w:rsidRPr="00AF5BDF">
        <w:rPr>
          <w:b/>
          <w:snapToGrid w:val="0"/>
        </w:rPr>
        <w:t>Zastupitelstvu Karlovarského kraje</w:t>
      </w:r>
      <w:r w:rsidR="00AF5BDF" w:rsidRPr="00AF5BDF">
        <w:rPr>
          <w:snapToGrid w:val="0"/>
        </w:rPr>
        <w:t xml:space="preserve"> </w:t>
      </w:r>
      <w:r w:rsidR="00AF5BDF" w:rsidRPr="00AF5BDF">
        <w:rPr>
          <w:b/>
          <w:snapToGrid w:val="0"/>
        </w:rPr>
        <w:t>ke schválení</w:t>
      </w:r>
      <w:r w:rsidR="00AF5BDF" w:rsidRPr="00AF5BDF">
        <w:rPr>
          <w:snapToGrid w:val="0"/>
        </w:rPr>
        <w:t xml:space="preserve"> </w:t>
      </w:r>
      <w:r w:rsidR="00AF5BDF" w:rsidRPr="00AF5BDF">
        <w:t>bezúplatný převod pozemků p.p.č. 6502/20 o výměře 281 m</w:t>
      </w:r>
      <w:r w:rsidR="00AF5BDF" w:rsidRPr="00AF5BDF">
        <w:rPr>
          <w:position w:val="5"/>
        </w:rPr>
        <w:t>2</w:t>
      </w:r>
      <w:r w:rsidR="00AF5BDF" w:rsidRPr="00AF5BDF">
        <w:t>, 6502/24 o výměře 146 m</w:t>
      </w:r>
      <w:r w:rsidR="00AF5BDF" w:rsidRPr="00AF5BDF">
        <w:rPr>
          <w:position w:val="5"/>
        </w:rPr>
        <w:t>2</w:t>
      </w:r>
      <w:r w:rsidR="00AF5BDF" w:rsidRPr="00AF5BDF">
        <w:t>, 6502/27 o výměře 43 m</w:t>
      </w:r>
      <w:r w:rsidR="00AF5BDF" w:rsidRPr="00AF5BDF">
        <w:rPr>
          <w:position w:val="5"/>
        </w:rPr>
        <w:t>2</w:t>
      </w:r>
      <w:r w:rsidR="00AF5BDF" w:rsidRPr="00AF5BDF">
        <w:t>, 6502/31 o výměře 182 m</w:t>
      </w:r>
      <w:r w:rsidR="00AF5BDF" w:rsidRPr="00AF5BDF">
        <w:rPr>
          <w:position w:val="5"/>
        </w:rPr>
        <w:t>2</w:t>
      </w:r>
      <w:r w:rsidR="00AF5BDF" w:rsidRPr="00AF5BDF">
        <w:t>, 6502/33 o výměře 144 m</w:t>
      </w:r>
      <w:r w:rsidR="00AF5BDF" w:rsidRPr="00AF5BDF">
        <w:rPr>
          <w:position w:val="5"/>
        </w:rPr>
        <w:t>2</w:t>
      </w:r>
      <w:r w:rsidR="00AF5BDF" w:rsidRPr="00AF5BDF">
        <w:t>, 6502/37 o výměře 86 m</w:t>
      </w:r>
      <w:r w:rsidR="00AF5BDF" w:rsidRPr="00AF5BDF">
        <w:rPr>
          <w:position w:val="5"/>
        </w:rPr>
        <w:t>2</w:t>
      </w:r>
      <w:r w:rsidR="00AF5BDF" w:rsidRPr="00AF5BDF">
        <w:t>, 6766/18 o výměře 79 m</w:t>
      </w:r>
      <w:r w:rsidR="00AF5BDF" w:rsidRPr="00AF5BDF">
        <w:rPr>
          <w:position w:val="5"/>
        </w:rPr>
        <w:t>2</w:t>
      </w:r>
      <w:r w:rsidR="00AF5BDF" w:rsidRPr="00AF5BDF">
        <w:t>, 6766/29 o výměře 81 m</w:t>
      </w:r>
      <w:r w:rsidR="00AF5BDF" w:rsidRPr="00AF5BDF">
        <w:rPr>
          <w:position w:val="5"/>
        </w:rPr>
        <w:t>2</w:t>
      </w:r>
      <w:r w:rsidR="00AF5BDF" w:rsidRPr="00AF5BDF">
        <w:t>, 6766/31 o výměře 29 m</w:t>
      </w:r>
      <w:r w:rsidR="00AF5BDF" w:rsidRPr="00AF5BDF">
        <w:rPr>
          <w:position w:val="5"/>
        </w:rPr>
        <w:t>2</w:t>
      </w:r>
      <w:r w:rsidR="00AF5BDF" w:rsidRPr="00AF5BDF">
        <w:t>, 6766/33 o výměře 29 m</w:t>
      </w:r>
      <w:r w:rsidR="00AF5BDF" w:rsidRPr="00AF5BDF">
        <w:rPr>
          <w:position w:val="5"/>
        </w:rPr>
        <w:t>2</w:t>
      </w:r>
      <w:r w:rsidR="00AF5BDF" w:rsidRPr="00AF5BDF">
        <w:t>, 6766/37 o výměře 15 m</w:t>
      </w:r>
      <w:r w:rsidR="00AF5BDF" w:rsidRPr="00AF5BDF">
        <w:rPr>
          <w:position w:val="5"/>
        </w:rPr>
        <w:t>2</w:t>
      </w:r>
      <w:r w:rsidR="00AF5BDF" w:rsidRPr="00AF5BDF">
        <w:t>, 6766/39 o výměře 42 m</w:t>
      </w:r>
      <w:r w:rsidR="00AF5BDF" w:rsidRPr="00AF5BDF">
        <w:rPr>
          <w:position w:val="5"/>
        </w:rPr>
        <w:t>2</w:t>
      </w:r>
      <w:r w:rsidR="00AF5BDF" w:rsidRPr="00AF5BDF">
        <w:t>, 6766/43 o výměře 16 m</w:t>
      </w:r>
      <w:r w:rsidR="00AF5BDF" w:rsidRPr="00AF5BDF">
        <w:rPr>
          <w:position w:val="5"/>
        </w:rPr>
        <w:t>2</w:t>
      </w:r>
      <w:r w:rsidR="00AF5BDF" w:rsidRPr="00AF5BDF">
        <w:t>, 6766/49 o výměře 161 m</w:t>
      </w:r>
      <w:r w:rsidR="00AF5BDF" w:rsidRPr="00AF5BDF">
        <w:rPr>
          <w:position w:val="5"/>
        </w:rPr>
        <w:t>2</w:t>
      </w:r>
      <w:r w:rsidR="00AF5BDF" w:rsidRPr="00AF5BDF">
        <w:t>, 6766/52 o výměře 31 m</w:t>
      </w:r>
      <w:r w:rsidR="00AF5BDF" w:rsidRPr="00AF5BDF">
        <w:rPr>
          <w:position w:val="5"/>
        </w:rPr>
        <w:t>2</w:t>
      </w:r>
      <w:r w:rsidR="00AF5BDF" w:rsidRPr="00AF5BDF">
        <w:t>, 6766/54 o výměře 42 m</w:t>
      </w:r>
      <w:r w:rsidR="00AF5BDF" w:rsidRPr="00AF5BDF">
        <w:rPr>
          <w:position w:val="5"/>
        </w:rPr>
        <w:t>2</w:t>
      </w:r>
      <w:r w:rsidR="00AF5BDF" w:rsidRPr="00AF5BDF">
        <w:t>, 6766/56 o výměře 28 m</w:t>
      </w:r>
      <w:r w:rsidR="00AF5BDF" w:rsidRPr="00AF5BDF">
        <w:rPr>
          <w:position w:val="5"/>
        </w:rPr>
        <w:t>2</w:t>
      </w:r>
      <w:r w:rsidR="00AF5BDF" w:rsidRPr="00AF5BDF">
        <w:t>, 6766/58 o výměře 28 m</w:t>
      </w:r>
      <w:r w:rsidR="00AF5BDF" w:rsidRPr="00AF5BDF">
        <w:rPr>
          <w:position w:val="5"/>
        </w:rPr>
        <w:t>2</w:t>
      </w:r>
      <w:r w:rsidR="00AF5BDF" w:rsidRPr="00AF5BDF">
        <w:t>, 6766/60 o výměře 40 m</w:t>
      </w:r>
      <w:r w:rsidR="00AF5BDF" w:rsidRPr="00AF5BDF">
        <w:rPr>
          <w:position w:val="5"/>
        </w:rPr>
        <w:t>2</w:t>
      </w:r>
      <w:r w:rsidR="00AF5BDF" w:rsidRPr="00AF5BDF">
        <w:t>, 6766/62 o výměře 23 m</w:t>
      </w:r>
      <w:r w:rsidR="00AF5BDF" w:rsidRPr="00AF5BDF">
        <w:rPr>
          <w:position w:val="5"/>
        </w:rPr>
        <w:t>2</w:t>
      </w:r>
      <w:r w:rsidR="00AF5BDF" w:rsidRPr="00AF5BDF">
        <w:t>, 6766/69 o výměře 100 m</w:t>
      </w:r>
      <w:r w:rsidR="00AF5BDF" w:rsidRPr="00AF5BDF">
        <w:rPr>
          <w:position w:val="5"/>
        </w:rPr>
        <w:t>2</w:t>
      </w:r>
      <w:r w:rsidR="00AF5BDF" w:rsidRPr="00AF5BDF">
        <w:t>, 6766/72 o výměře 58 m</w:t>
      </w:r>
      <w:r w:rsidR="00AF5BDF" w:rsidRPr="00AF5BDF">
        <w:rPr>
          <w:position w:val="5"/>
        </w:rPr>
        <w:t>2</w:t>
      </w:r>
      <w:r w:rsidR="00AF5BDF" w:rsidRPr="00AF5BDF">
        <w:t>, 6766/74 o výměře 37 m</w:t>
      </w:r>
      <w:r w:rsidR="00AF5BDF" w:rsidRPr="00AF5BDF">
        <w:rPr>
          <w:position w:val="5"/>
        </w:rPr>
        <w:t>2</w:t>
      </w:r>
      <w:r w:rsidR="00AF5BDF" w:rsidRPr="00AF5BDF">
        <w:t xml:space="preserve"> a 6766/77 o výměře 140 m</w:t>
      </w:r>
      <w:r w:rsidR="00AF5BDF" w:rsidRPr="00AF5BDF">
        <w:rPr>
          <w:position w:val="5"/>
        </w:rPr>
        <w:t>2</w:t>
      </w:r>
      <w:r w:rsidR="00AF5BDF" w:rsidRPr="00AF5BDF">
        <w:t>, včetně stavby - odstavné parkovací plochy, vše v k.ú. a obci Kraslice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panem Romanem Kotilínkem, starostou města (jako obdarovaný na straně druhé), za předpokladu, že do skončení uveřejnění záměru Karlovarského kraje darovat výše uvedené nemovité věci a stavbu na své úřední desce nepředloží jiný zájemce svou nabídku, a tím převést předmětné nemovité věci a stavbu z vlastnictví Karlovarského kraje do majetku města Kraslice</w:t>
      </w:r>
    </w:p>
    <w:p w:rsidR="00AF5BDF" w:rsidRPr="00AF5BDF" w:rsidRDefault="00AF5BDF" w:rsidP="00AF5BDF">
      <w:pPr>
        <w:widowControl w:val="0"/>
        <w:jc w:val="both"/>
        <w:rPr>
          <w:b/>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uložit Krajské správě a údržbě silnic Karlovarského kraje, příspěvkové organizaci, realizovat kroky k uzavření předmětné darovací smlouvy a pověřit ji podpisem této smlouvy</w:t>
      </w:r>
    </w:p>
    <w:p w:rsidR="00AF5BDF" w:rsidRPr="00AF5BDF" w:rsidRDefault="00AF5BDF" w:rsidP="00AF5BDF">
      <w:pPr>
        <w:widowControl w:val="0"/>
        <w:jc w:val="both"/>
        <w:rPr>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pověřit Mgr. Dalibora Blažka, náměstka hejtmana, v souladu s usnesením č. RK 534/05/15 ze dne 25.05.2015, podpisem schvalovací doložky Karlovarského kraje u předmětné darovací smlouvy</w:t>
      </w:r>
    </w:p>
    <w:p w:rsidR="002912C5" w:rsidRPr="002912C5" w:rsidRDefault="002912C5" w:rsidP="001D1140">
      <w:pPr>
        <w:widowControl w:val="0"/>
        <w:jc w:val="both"/>
        <w:rPr>
          <w:iCs/>
          <w:snapToGrid w:val="0"/>
        </w:rPr>
      </w:pPr>
    </w:p>
    <w:tbl>
      <w:tblPr>
        <w:tblW w:w="0" w:type="auto"/>
        <w:tblLook w:val="00A0" w:firstRow="1" w:lastRow="0" w:firstColumn="1" w:lastColumn="0" w:noHBand="0" w:noVBand="0"/>
      </w:tblPr>
      <w:tblGrid>
        <w:gridCol w:w="222"/>
        <w:gridCol w:w="681"/>
        <w:gridCol w:w="222"/>
        <w:gridCol w:w="681"/>
        <w:gridCol w:w="222"/>
        <w:gridCol w:w="681"/>
      </w:tblGrid>
      <w:tr w:rsidR="003955AC" w:rsidRPr="003E6E1B" w:rsidTr="003955AC">
        <w:tc>
          <w:tcPr>
            <w:tcW w:w="0" w:type="auto"/>
            <w:vAlign w:val="center"/>
          </w:tcPr>
          <w:p w:rsidR="003955AC" w:rsidRPr="003E6E1B" w:rsidRDefault="00A93AD4" w:rsidP="003955AC">
            <w:pPr>
              <w:jc w:val="both"/>
            </w:pPr>
            <w:r w:rsidRPr="00A93AD4">
              <w:t xml:space="preserve"> </w:t>
            </w: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1D1140" w:rsidRDefault="001D1140" w:rsidP="009F6CD8">
      <w:pPr>
        <w:numPr>
          <w:ilvl w:val="0"/>
          <w:numId w:val="1"/>
        </w:numPr>
        <w:tabs>
          <w:tab w:val="num" w:pos="360"/>
        </w:tabs>
        <w:ind w:left="360"/>
        <w:jc w:val="both"/>
        <w:rPr>
          <w:b/>
        </w:rPr>
      </w:pPr>
      <w:r w:rsidRPr="001D1140">
        <w:rPr>
          <w:b/>
        </w:rPr>
        <w:t>Bezúplatný převod pozemků p.p.č. 509/7, 509/5, 465/9, 407/4, 465/4 v k.ú. Olšová Vrata z majetku Karlovarského kraje do majetku města Karlovy Vary a bezúplatné nabytí pozemků p.p.č. 404/2, 453/3 v k.ú. Olšová Vrata z majetku města Karlovy Vary do majetku Karlovarského kraje</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C071C4">
        <w:rPr>
          <w:i/>
          <w:iCs/>
        </w:rPr>
        <w:t>4</w:t>
      </w:r>
      <w:r w:rsidR="00AF5BDF">
        <w:rPr>
          <w:i/>
          <w:iCs/>
        </w:rPr>
        <w:t>52</w:t>
      </w:r>
      <w:r w:rsidR="008509B9" w:rsidRPr="00A677EF">
        <w:rPr>
          <w:i/>
          <w:iCs/>
        </w:rPr>
        <w:t>/</w:t>
      </w:r>
      <w:r w:rsidR="00C071C4">
        <w:rPr>
          <w:i/>
          <w:iCs/>
        </w:rPr>
        <w:t>0</w:t>
      </w:r>
      <w:r w:rsidR="00AF5BDF">
        <w:rPr>
          <w:i/>
          <w:iCs/>
        </w:rPr>
        <w:t>5</w:t>
      </w:r>
      <w:r w:rsidR="008509B9" w:rsidRPr="00A677EF">
        <w:rPr>
          <w:i/>
          <w:iCs/>
        </w:rPr>
        <w:t>/1</w:t>
      </w:r>
      <w:r w:rsidR="00C071C4">
        <w:rPr>
          <w:i/>
          <w:iCs/>
        </w:rPr>
        <w:t>6</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A93AD4" w:rsidRDefault="00BB010F" w:rsidP="00620FF4">
      <w:pPr>
        <w:pStyle w:val="Zkladntext"/>
        <w:jc w:val="both"/>
        <w:rPr>
          <w:bCs w:val="0"/>
        </w:rPr>
      </w:pPr>
      <w:r w:rsidRPr="00A93AD4">
        <w:rPr>
          <w:iCs/>
          <w:snapToGrid w:val="0"/>
        </w:rPr>
        <w:t xml:space="preserve">Výbor pro hospodaření s majetkem a </w:t>
      </w:r>
      <w:r w:rsidR="00E817CA" w:rsidRPr="00A93AD4">
        <w:rPr>
          <w:iCs/>
          <w:snapToGrid w:val="0"/>
        </w:rPr>
        <w:t xml:space="preserve">pro </w:t>
      </w:r>
      <w:r w:rsidRPr="00A93AD4">
        <w:rPr>
          <w:iCs/>
          <w:snapToGrid w:val="0"/>
        </w:rPr>
        <w:t>likvidaci nepotřebného majetku:</w:t>
      </w:r>
    </w:p>
    <w:p w:rsidR="00BB010F" w:rsidRPr="00A93AD4" w:rsidRDefault="00BB010F" w:rsidP="00620FF4">
      <w:pPr>
        <w:pStyle w:val="Zkladntext"/>
        <w:jc w:val="both"/>
        <w:rPr>
          <w:b w:val="0"/>
          <w:bCs w:val="0"/>
        </w:rPr>
      </w:pPr>
    </w:p>
    <w:p w:rsidR="00AF5BDF" w:rsidRPr="00AF5BDF" w:rsidRDefault="00AF5BDF" w:rsidP="00AF5BDF">
      <w:pPr>
        <w:widowControl w:val="0"/>
        <w:numPr>
          <w:ilvl w:val="0"/>
          <w:numId w:val="3"/>
        </w:numPr>
        <w:jc w:val="both"/>
        <w:rPr>
          <w:b/>
          <w:iCs/>
          <w:snapToGrid w:val="0"/>
        </w:rPr>
      </w:pPr>
      <w:r w:rsidRPr="00AF5BDF">
        <w:rPr>
          <w:b/>
          <w:iCs/>
          <w:snapToGrid w:val="0"/>
        </w:rPr>
        <w:t xml:space="preserve">Souhlasí a doporučuje </w:t>
      </w:r>
      <w:r w:rsidRPr="00AF5BDF">
        <w:rPr>
          <w:b/>
          <w:snapToGrid w:val="0"/>
        </w:rPr>
        <w:t>Zastupitelstvu Karlovarského kraje</w:t>
      </w:r>
      <w:r w:rsidRPr="00AF5BDF">
        <w:rPr>
          <w:snapToGrid w:val="0"/>
        </w:rPr>
        <w:t xml:space="preserve"> </w:t>
      </w:r>
      <w:r w:rsidRPr="00AF5BDF">
        <w:rPr>
          <w:b/>
          <w:snapToGrid w:val="0"/>
        </w:rPr>
        <w:t>ke schválení</w:t>
      </w:r>
      <w:r w:rsidRPr="00AF5BDF">
        <w:rPr>
          <w:snapToGrid w:val="0"/>
        </w:rPr>
        <w:t xml:space="preserve"> </w:t>
      </w:r>
      <w:r w:rsidRPr="00AF5BDF">
        <w:t>bezúplatný převod pozemků p.p.č. 509/7 o výměře 434 m</w:t>
      </w:r>
      <w:r w:rsidRPr="00AF5BDF">
        <w:rPr>
          <w:position w:val="5"/>
        </w:rPr>
        <w:t>2</w:t>
      </w:r>
      <w:r w:rsidRPr="00AF5BDF">
        <w:t>, 509/5 o výměře 96 m</w:t>
      </w:r>
      <w:r w:rsidRPr="00AF5BDF">
        <w:rPr>
          <w:position w:val="5"/>
        </w:rPr>
        <w:t>2</w:t>
      </w:r>
      <w:r w:rsidRPr="00AF5BDF">
        <w:t>, 465/9 o výměře 145 m</w:t>
      </w:r>
      <w:r w:rsidRPr="00AF5BDF">
        <w:rPr>
          <w:position w:val="5"/>
        </w:rPr>
        <w:t>2</w:t>
      </w:r>
      <w:r w:rsidRPr="00AF5BDF">
        <w:t>, 407/4 o výměře 801 m</w:t>
      </w:r>
      <w:r w:rsidRPr="00AF5BDF">
        <w:rPr>
          <w:position w:val="5"/>
        </w:rPr>
        <w:t>2</w:t>
      </w:r>
      <w:r w:rsidRPr="00AF5BDF">
        <w:t>, 465/4 o výměře 169 m</w:t>
      </w:r>
      <w:r w:rsidRPr="00AF5BDF">
        <w:rPr>
          <w:position w:val="5"/>
        </w:rPr>
        <w:t>2</w:t>
      </w:r>
      <w:r w:rsidRPr="00AF5BDF">
        <w:t>, vše v k.ú. Olšová Vrata a obci Karlovy Vary, formou darovací smlouvy mezi Karlovarským krajem, zastoupeným Krajskou správou a údržbou silnic Karlovarského kraje, příspěvkovou organizací (jako dárce na straně jedné) a Statutárním městem Karlovy Vary, se sídlem Moskevská 21, 361 20 Karlovy Vary, IČO 00254657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Karlovy Vary</w:t>
      </w:r>
    </w:p>
    <w:p w:rsidR="00AF5BDF" w:rsidRPr="00AF5BDF" w:rsidRDefault="00AF5BDF" w:rsidP="00AF5BDF">
      <w:pPr>
        <w:widowControl w:val="0"/>
        <w:jc w:val="both"/>
        <w:rPr>
          <w:b/>
          <w:iCs/>
          <w:snapToGrid w:val="0"/>
        </w:rPr>
      </w:pPr>
    </w:p>
    <w:p w:rsidR="00AF5BDF" w:rsidRPr="00AF5BDF" w:rsidRDefault="00AF5BDF" w:rsidP="00AF5BDF">
      <w:pPr>
        <w:widowControl w:val="0"/>
        <w:numPr>
          <w:ilvl w:val="0"/>
          <w:numId w:val="3"/>
        </w:numPr>
        <w:jc w:val="both"/>
        <w:rPr>
          <w:b/>
          <w:iCs/>
          <w:snapToGrid w:val="0"/>
        </w:rPr>
      </w:pPr>
      <w:r w:rsidRPr="00AF5BDF">
        <w:rPr>
          <w:b/>
          <w:iCs/>
          <w:snapToGrid w:val="0"/>
        </w:rPr>
        <w:lastRenderedPageBreak/>
        <w:t xml:space="preserve">Souhlasí a doporučuje </w:t>
      </w:r>
      <w:r w:rsidRPr="00AF5BDF">
        <w:rPr>
          <w:b/>
          <w:snapToGrid w:val="0"/>
        </w:rPr>
        <w:t>Zastupitelstvu Karlovarského kraje</w:t>
      </w:r>
      <w:r w:rsidRPr="00AF5BDF">
        <w:rPr>
          <w:snapToGrid w:val="0"/>
        </w:rPr>
        <w:t xml:space="preserve"> </w:t>
      </w:r>
      <w:r w:rsidRPr="00AF5BDF">
        <w:rPr>
          <w:b/>
          <w:snapToGrid w:val="0"/>
        </w:rPr>
        <w:t>ke schválení</w:t>
      </w:r>
      <w:r w:rsidRPr="00AF5BDF">
        <w:rPr>
          <w:snapToGrid w:val="0"/>
        </w:rPr>
        <w:t xml:space="preserve"> </w:t>
      </w:r>
      <w:r w:rsidRPr="00AF5BDF">
        <w:t>bezúplatné nabytí pozemků p.p.č. 404/2 o výměře 146 m</w:t>
      </w:r>
      <w:r w:rsidRPr="00AF5BDF">
        <w:rPr>
          <w:position w:val="5"/>
        </w:rPr>
        <w:t>2</w:t>
      </w:r>
      <w:r w:rsidRPr="00AF5BDF">
        <w:t>, 453/3 o výměře 1076 m</w:t>
      </w:r>
      <w:r w:rsidRPr="00AF5BDF">
        <w:rPr>
          <w:position w:val="5"/>
        </w:rPr>
        <w:t>2</w:t>
      </w:r>
      <w:r w:rsidRPr="00AF5BDF">
        <w:t>, vše v k.ú. Olšová Vrata a obci Karlovy Vary, formou darovací smlouvy mezi Statutárním městem Karlovy Vary, se sídlem Moskevská 21, 361 20 Karlovy Vary, IČO 00254657 (jako dárce na straně jedné) a Karlovarským krajem, zastoupeným Krajskou správou a údržbou silnic Karlovarského kraje, příspěvkovou organizací (jako obdarovaný na straně druhé), a tím převést předmětné nemovité věci z vlastnictví města Karlovy Vary do majetku Karlovarského kraje</w:t>
      </w:r>
    </w:p>
    <w:p w:rsidR="00AF5BDF" w:rsidRPr="00AF5BDF" w:rsidRDefault="00AF5BDF" w:rsidP="00AF5BDF">
      <w:pPr>
        <w:widowControl w:val="0"/>
        <w:jc w:val="both"/>
        <w:rPr>
          <w:b/>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uložit Krajské správě a údržbě silnic Karlovarského kraje, příspěvkové organizaci, realizovat kroky k uzavření předmětných darovacích smluv a pověřit jí podpisem těchto smluv</w:t>
      </w:r>
    </w:p>
    <w:p w:rsidR="00AF5BDF" w:rsidRPr="00AF5BDF" w:rsidRDefault="00AF5BDF" w:rsidP="00AF5BDF">
      <w:pPr>
        <w:widowControl w:val="0"/>
        <w:jc w:val="both"/>
        <w:rPr>
          <w:iCs/>
          <w:snapToGrid w:val="0"/>
        </w:rPr>
      </w:pPr>
    </w:p>
    <w:p w:rsidR="00AF5BDF" w:rsidRPr="00AF5BDF" w:rsidRDefault="00AF5BDF" w:rsidP="00AF5BDF">
      <w:pPr>
        <w:widowControl w:val="0"/>
        <w:numPr>
          <w:ilvl w:val="0"/>
          <w:numId w:val="3"/>
        </w:numPr>
        <w:jc w:val="both"/>
        <w:rPr>
          <w:iCs/>
          <w:snapToGrid w:val="0"/>
        </w:rPr>
      </w:pPr>
      <w:r w:rsidRPr="00AF5BDF">
        <w:rPr>
          <w:b/>
          <w:snapToGrid w:val="0"/>
        </w:rPr>
        <w:t>Souhlasí a doporučuje Zastupitelstvu Karlovarského kraje</w:t>
      </w:r>
      <w:r w:rsidRPr="00AF5BDF">
        <w:rPr>
          <w:snapToGrid w:val="0"/>
        </w:rPr>
        <w:t xml:space="preserve"> </w:t>
      </w:r>
      <w:r w:rsidRPr="00AF5BDF">
        <w:t>pověřit Mgr. Dalibora Blažka, náměstka hejtmana, v souladu s usnesením č. RK 534/05/15 ze dne 25.05.2015, podpisem schvalovacích doložek Karlovarského kraje u předmětných darovacích smluv</w:t>
      </w:r>
    </w:p>
    <w:p w:rsidR="00E609CD" w:rsidRDefault="00E609CD" w:rsidP="006A7D86">
      <w:pPr>
        <w:jc w:val="both"/>
        <w:rPr>
          <w:b/>
        </w:rPr>
      </w:pPr>
    </w:p>
    <w:p w:rsidR="002912C5" w:rsidRPr="00A677EF" w:rsidRDefault="002912C5" w:rsidP="006A7D86">
      <w:pPr>
        <w:jc w:val="both"/>
        <w:rPr>
          <w:b/>
        </w:rPr>
      </w:pPr>
    </w:p>
    <w:p w:rsidR="00620FF4" w:rsidRPr="005F5CEB" w:rsidRDefault="005F5CEB" w:rsidP="009F6CD8">
      <w:pPr>
        <w:numPr>
          <w:ilvl w:val="0"/>
          <w:numId w:val="1"/>
        </w:numPr>
        <w:tabs>
          <w:tab w:val="num" w:pos="360"/>
        </w:tabs>
        <w:ind w:left="360"/>
        <w:jc w:val="both"/>
        <w:rPr>
          <w:b/>
        </w:rPr>
      </w:pPr>
      <w:r w:rsidRPr="005F5CEB">
        <w:rPr>
          <w:b/>
        </w:rPr>
        <w:t>Bezúplatný převod pozemků p.p.č. 417/3, 417/4, 643/4, 643/5 v k.ú. Tuřany u Kynšperku nad Ohří z majetku Karlovarského kraje do majetku obce Tuřany a bezúplatné nabytí pozemku p.p.č. 394/13 v k.ú. Tuřany u Kynšperku nad Ohří z majetku obce Tuřany do majetku Karlovarského kraje</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C071C4">
              <w:rPr>
                <w:i/>
                <w:iCs/>
              </w:rPr>
              <w:t>4</w:t>
            </w:r>
            <w:r w:rsidR="00237956">
              <w:rPr>
                <w:i/>
                <w:iCs/>
              </w:rPr>
              <w:t>53</w:t>
            </w:r>
            <w:r w:rsidR="002F763C" w:rsidRPr="006436AE">
              <w:rPr>
                <w:i/>
                <w:iCs/>
              </w:rPr>
              <w:t>/</w:t>
            </w:r>
            <w:r w:rsidR="00C071C4">
              <w:rPr>
                <w:i/>
                <w:iCs/>
              </w:rPr>
              <w:t>0</w:t>
            </w:r>
            <w:r w:rsidR="00237956">
              <w:rPr>
                <w:i/>
                <w:iCs/>
              </w:rPr>
              <w:t>5</w:t>
            </w:r>
            <w:r w:rsidRPr="006436AE">
              <w:rPr>
                <w:i/>
                <w:iCs/>
              </w:rPr>
              <w:t>/1</w:t>
            </w:r>
            <w:r w:rsidR="00C071C4">
              <w:rPr>
                <w:i/>
                <w:iCs/>
              </w:rPr>
              <w:t>6</w:t>
            </w:r>
            <w:r w:rsidRPr="006436AE">
              <w:rPr>
                <w:i/>
                <w:iCs/>
              </w:rPr>
              <w:t xml:space="preserve">  </w:t>
            </w:r>
          </w:p>
          <w:p w:rsidR="006A7D86" w:rsidRPr="006436AE" w:rsidRDefault="006A7D86" w:rsidP="006E7552">
            <w:pPr>
              <w:pStyle w:val="Zkladntext"/>
              <w:jc w:val="both"/>
              <w:rPr>
                <w:i/>
                <w:iCs/>
              </w:rPr>
            </w:pPr>
          </w:p>
          <w:p w:rsidR="00EF2F11"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237956" w:rsidRPr="006436AE" w:rsidRDefault="00237956" w:rsidP="00EF2F11">
            <w:pPr>
              <w:widowControl w:val="0"/>
              <w:jc w:val="both"/>
              <w:rPr>
                <w:b/>
                <w:iCs/>
                <w:snapToGrid w:val="0"/>
              </w:rPr>
            </w:pPr>
          </w:p>
          <w:p w:rsidR="00237956" w:rsidRPr="00237956" w:rsidRDefault="00237956" w:rsidP="00237956">
            <w:pPr>
              <w:widowControl w:val="0"/>
              <w:numPr>
                <w:ilvl w:val="0"/>
                <w:numId w:val="3"/>
              </w:numPr>
              <w:jc w:val="both"/>
              <w:rPr>
                <w:b/>
                <w:iCs/>
                <w:snapToGrid w:val="0"/>
              </w:rPr>
            </w:pPr>
            <w:r w:rsidRPr="00237956">
              <w:rPr>
                <w:b/>
                <w:iCs/>
                <w:snapToGrid w:val="0"/>
              </w:rPr>
              <w:t xml:space="preserve">Souhlasí a doporučuje </w:t>
            </w:r>
            <w:r w:rsidRPr="00237956">
              <w:rPr>
                <w:b/>
                <w:snapToGrid w:val="0"/>
              </w:rPr>
              <w:t>Zastupitelstvu Karlovarského kraje</w:t>
            </w:r>
            <w:r w:rsidRPr="00237956">
              <w:rPr>
                <w:snapToGrid w:val="0"/>
              </w:rPr>
              <w:t xml:space="preserve"> </w:t>
            </w:r>
            <w:r w:rsidRPr="00237956">
              <w:rPr>
                <w:b/>
                <w:snapToGrid w:val="0"/>
              </w:rPr>
              <w:t>ke schválení</w:t>
            </w:r>
            <w:r w:rsidRPr="00237956">
              <w:rPr>
                <w:snapToGrid w:val="0"/>
              </w:rPr>
              <w:t xml:space="preserve"> </w:t>
            </w:r>
            <w:r w:rsidRPr="00237956">
              <w:t>bezúplatný převod pozemků p.p.č. 417/3 o výměře 44 m</w:t>
            </w:r>
            <w:r w:rsidRPr="00237956">
              <w:rPr>
                <w:position w:val="5"/>
              </w:rPr>
              <w:t>2</w:t>
            </w:r>
            <w:r w:rsidRPr="00237956">
              <w:t>, 417/4 o výměře 323 m</w:t>
            </w:r>
            <w:r w:rsidRPr="00237956">
              <w:rPr>
                <w:position w:val="5"/>
              </w:rPr>
              <w:t>2</w:t>
            </w:r>
            <w:r w:rsidRPr="00237956">
              <w:t>, 643/4 o výměře 5 m</w:t>
            </w:r>
            <w:r w:rsidRPr="00237956">
              <w:rPr>
                <w:position w:val="5"/>
              </w:rPr>
              <w:t>2</w:t>
            </w:r>
            <w:r w:rsidRPr="00237956">
              <w:t>, 643/5 o výměře 21 m</w:t>
            </w:r>
            <w:r w:rsidRPr="00237956">
              <w:rPr>
                <w:position w:val="5"/>
              </w:rPr>
              <w:t>2</w:t>
            </w:r>
            <w:r w:rsidRPr="00237956">
              <w:t>, vše v k.ú. Tuřany u Kynšperku nad Ohří a obci Tuřany, formou darovací smlouvy mezi Karlovarským krajem, zastoupeným Krajskou správou a údržbou silnic Karlovarského kraje, příspěvkovou organizací (jako dárce na straně jedné) a obcí Tuřany, se sídlem Tuřany č.p. 7, Cheb, PSČ 350 02, IČO 00572811, zastoupenou panem Františkem Andresíkem,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Tuřany</w:t>
            </w:r>
          </w:p>
          <w:p w:rsidR="00237956" w:rsidRPr="00237956" w:rsidRDefault="00237956" w:rsidP="00237956">
            <w:pPr>
              <w:widowControl w:val="0"/>
              <w:jc w:val="both"/>
              <w:rPr>
                <w:b/>
                <w:iCs/>
                <w:snapToGrid w:val="0"/>
              </w:rPr>
            </w:pPr>
          </w:p>
          <w:p w:rsidR="00237956" w:rsidRPr="00237956" w:rsidRDefault="00237956" w:rsidP="00237956">
            <w:pPr>
              <w:widowControl w:val="0"/>
              <w:numPr>
                <w:ilvl w:val="0"/>
                <w:numId w:val="3"/>
              </w:numPr>
              <w:jc w:val="both"/>
              <w:rPr>
                <w:b/>
                <w:iCs/>
                <w:snapToGrid w:val="0"/>
              </w:rPr>
            </w:pPr>
            <w:r w:rsidRPr="00237956">
              <w:rPr>
                <w:b/>
                <w:iCs/>
                <w:snapToGrid w:val="0"/>
              </w:rPr>
              <w:t xml:space="preserve">Souhlasí a doporučuje </w:t>
            </w:r>
            <w:r w:rsidRPr="00237956">
              <w:rPr>
                <w:b/>
                <w:snapToGrid w:val="0"/>
              </w:rPr>
              <w:t>Zastupitelstvu Karlovarského kraje</w:t>
            </w:r>
            <w:r w:rsidRPr="00237956">
              <w:rPr>
                <w:snapToGrid w:val="0"/>
              </w:rPr>
              <w:t xml:space="preserve"> </w:t>
            </w:r>
            <w:r w:rsidRPr="00237956">
              <w:rPr>
                <w:b/>
                <w:snapToGrid w:val="0"/>
              </w:rPr>
              <w:t>ke schválení</w:t>
            </w:r>
            <w:r w:rsidRPr="00237956">
              <w:rPr>
                <w:snapToGrid w:val="0"/>
              </w:rPr>
              <w:t xml:space="preserve"> </w:t>
            </w:r>
            <w:r w:rsidRPr="00237956">
              <w:t>bezúplatné nabytí pozemku p.p.č. 394/13 o výměře 82 m</w:t>
            </w:r>
            <w:r w:rsidRPr="00237956">
              <w:rPr>
                <w:position w:val="5"/>
              </w:rPr>
              <w:t>2</w:t>
            </w:r>
            <w:r w:rsidRPr="00237956">
              <w:t xml:space="preserve"> v k.ú. Tuřany u Kynšperku nad Ohří a obci Tuřany, formou darovací smlouvy mezi obcí Tuřany, se sídlem Tuřany č.p. 7, Cheb, PSČ 350 02, IČO 00572811, zastoupenou panem Františkem Andresíkem, starostou obce (jako dárce na straně jedné) a Karlovarským krajem, zastoupeným Krajskou správou a údržbou silnic Karlovarského kraje, příspěvkovou organizací (jako obdarovaný na straně druhé), a tím převést předmětnou nemovitou věc z vlastnictví obce Tuřany do majetku Karlovarského kraje</w:t>
            </w:r>
          </w:p>
          <w:p w:rsidR="00237956" w:rsidRPr="00237956" w:rsidRDefault="00237956" w:rsidP="00237956">
            <w:pPr>
              <w:widowControl w:val="0"/>
              <w:jc w:val="both"/>
              <w:rPr>
                <w:b/>
                <w:iCs/>
                <w:snapToGrid w:val="0"/>
              </w:rPr>
            </w:pPr>
          </w:p>
          <w:p w:rsidR="00237956" w:rsidRPr="00237956" w:rsidRDefault="00237956" w:rsidP="00237956">
            <w:pPr>
              <w:widowControl w:val="0"/>
              <w:numPr>
                <w:ilvl w:val="0"/>
                <w:numId w:val="3"/>
              </w:numPr>
              <w:jc w:val="both"/>
              <w:rPr>
                <w:iCs/>
                <w:snapToGrid w:val="0"/>
              </w:rPr>
            </w:pPr>
            <w:r w:rsidRPr="00237956">
              <w:rPr>
                <w:b/>
                <w:snapToGrid w:val="0"/>
              </w:rPr>
              <w:t>Souhlasí a doporučuje Zastupitelstvu Karlovarského kraje</w:t>
            </w:r>
            <w:r w:rsidRPr="00237956">
              <w:rPr>
                <w:snapToGrid w:val="0"/>
              </w:rPr>
              <w:t xml:space="preserve"> </w:t>
            </w:r>
            <w:r w:rsidRPr="00237956">
              <w:t>uložit Krajské správě a údržbě silnic Karlovarského kraje, příspěvkové organizaci, realizovat kroky k uzavření předmětných darovacích smluv a pověřit jí podpisem těchto smluv</w:t>
            </w:r>
          </w:p>
          <w:p w:rsidR="00237956" w:rsidRDefault="00237956" w:rsidP="00237956">
            <w:pPr>
              <w:widowControl w:val="0"/>
              <w:jc w:val="both"/>
              <w:rPr>
                <w:iCs/>
                <w:snapToGrid w:val="0"/>
              </w:rPr>
            </w:pPr>
          </w:p>
          <w:p w:rsidR="00237956" w:rsidRDefault="00237956" w:rsidP="00237956">
            <w:pPr>
              <w:widowControl w:val="0"/>
              <w:jc w:val="both"/>
              <w:rPr>
                <w:iCs/>
                <w:snapToGrid w:val="0"/>
              </w:rPr>
            </w:pPr>
          </w:p>
          <w:p w:rsidR="00237956" w:rsidRPr="00237956" w:rsidRDefault="00237956" w:rsidP="00237956">
            <w:pPr>
              <w:widowControl w:val="0"/>
              <w:jc w:val="both"/>
              <w:rPr>
                <w:iCs/>
                <w:snapToGrid w:val="0"/>
              </w:rPr>
            </w:pPr>
          </w:p>
          <w:p w:rsidR="00237956" w:rsidRPr="00237956" w:rsidRDefault="00237956" w:rsidP="00237956">
            <w:pPr>
              <w:widowControl w:val="0"/>
              <w:numPr>
                <w:ilvl w:val="0"/>
                <w:numId w:val="3"/>
              </w:numPr>
              <w:jc w:val="both"/>
              <w:rPr>
                <w:iCs/>
                <w:snapToGrid w:val="0"/>
              </w:rPr>
            </w:pPr>
            <w:r w:rsidRPr="00237956">
              <w:rPr>
                <w:b/>
                <w:snapToGrid w:val="0"/>
              </w:rPr>
              <w:lastRenderedPageBreak/>
              <w:t>Souhlasí a doporučuje Zastupitelstvu Karlovarského kraje</w:t>
            </w:r>
            <w:r w:rsidRPr="00237956">
              <w:rPr>
                <w:snapToGrid w:val="0"/>
              </w:rPr>
              <w:t xml:space="preserve"> </w:t>
            </w:r>
            <w:r w:rsidRPr="00237956">
              <w:t>pověřit Mgr. Dalibora Blažka, náměstka hejtmana, v souladu s usnesením č. RK 534/05/15 ze dne 25.05.2015, podpisem schvalovacích doložek Karlovarského kraje u předmětných darovacích smluv</w:t>
            </w:r>
          </w:p>
          <w:p w:rsidR="006436AE" w:rsidRPr="006436AE" w:rsidRDefault="006436AE" w:rsidP="00EF2F11">
            <w:pPr>
              <w:widowControl w:val="0"/>
              <w:jc w:val="both"/>
              <w:rPr>
                <w:b/>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C76FF7" w:rsidRPr="00A677EF" w:rsidTr="00237956">
              <w:tc>
                <w:tcPr>
                  <w:tcW w:w="236" w:type="dxa"/>
                  <w:vAlign w:val="center"/>
                </w:tcPr>
                <w:p w:rsidR="005F5CEB" w:rsidRPr="00A677EF" w:rsidRDefault="005F5CEB" w:rsidP="006236A4">
                  <w:pPr>
                    <w:jc w:val="both"/>
                  </w:pPr>
                </w:p>
              </w:tc>
              <w:tc>
                <w:tcPr>
                  <w:tcW w:w="695" w:type="dxa"/>
                  <w:tcMar>
                    <w:right w:w="567" w:type="dxa"/>
                  </w:tcMar>
                  <w:vAlign w:val="center"/>
                </w:tcPr>
                <w:p w:rsidR="00C76FF7" w:rsidRPr="00A677EF" w:rsidRDefault="00C76FF7" w:rsidP="006236A4">
                  <w:pPr>
                    <w:jc w:val="both"/>
                  </w:pPr>
                </w:p>
              </w:tc>
              <w:tc>
                <w:tcPr>
                  <w:tcW w:w="0" w:type="auto"/>
                  <w:vAlign w:val="center"/>
                </w:tcPr>
                <w:p w:rsidR="00C76FF7" w:rsidRPr="00A677EF" w:rsidRDefault="00C76FF7" w:rsidP="006236A4">
                  <w:pPr>
                    <w:jc w:val="both"/>
                  </w:pPr>
                </w:p>
              </w:tc>
              <w:tc>
                <w:tcPr>
                  <w:tcW w:w="0" w:type="auto"/>
                  <w:tcMar>
                    <w:right w:w="567" w:type="dxa"/>
                  </w:tcMar>
                  <w:vAlign w:val="center"/>
                </w:tcPr>
                <w:p w:rsidR="00C76FF7" w:rsidRPr="00A677EF" w:rsidRDefault="00C76FF7" w:rsidP="006236A4">
                  <w:pPr>
                    <w:jc w:val="both"/>
                  </w:pPr>
                </w:p>
              </w:tc>
              <w:tc>
                <w:tcPr>
                  <w:tcW w:w="0" w:type="auto"/>
                  <w:vAlign w:val="center"/>
                </w:tcPr>
                <w:p w:rsidR="00C76FF7" w:rsidRPr="00A677EF" w:rsidRDefault="00C76FF7" w:rsidP="006236A4">
                  <w:pPr>
                    <w:jc w:val="both"/>
                  </w:pPr>
                </w:p>
              </w:tc>
              <w:tc>
                <w:tcPr>
                  <w:tcW w:w="0" w:type="auto"/>
                  <w:tcMar>
                    <w:right w:w="567" w:type="dxa"/>
                  </w:tcMar>
                  <w:vAlign w:val="center"/>
                </w:tcPr>
                <w:p w:rsidR="00C76FF7" w:rsidRPr="00A677EF" w:rsidRDefault="00C76FF7" w:rsidP="006236A4">
                  <w:pPr>
                    <w:jc w:val="both"/>
                  </w:pPr>
                </w:p>
              </w:tc>
            </w:tr>
          </w:tbl>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5F5CEB" w:rsidRDefault="005F5CEB" w:rsidP="009F6CD8">
      <w:pPr>
        <w:numPr>
          <w:ilvl w:val="0"/>
          <w:numId w:val="1"/>
        </w:numPr>
        <w:tabs>
          <w:tab w:val="num" w:pos="360"/>
        </w:tabs>
        <w:ind w:left="360"/>
        <w:jc w:val="both"/>
        <w:rPr>
          <w:b/>
        </w:rPr>
      </w:pPr>
      <w:r w:rsidRPr="005F5CEB">
        <w:rPr>
          <w:b/>
        </w:rPr>
        <w:lastRenderedPageBreak/>
        <w:t>Bezúplatný převod nemovitých věcí z majetku Karlovarského kraje do majetku obce Chlum Svaté Maří - části pozemku p.p.č. 372/4 v k.ú. Chlum Svaté Maří</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C071C4">
        <w:rPr>
          <w:i/>
          <w:iCs/>
        </w:rPr>
        <w:t>4</w:t>
      </w:r>
      <w:r w:rsidR="00097402">
        <w:rPr>
          <w:i/>
          <w:iCs/>
        </w:rPr>
        <w:t>54</w:t>
      </w:r>
      <w:r w:rsidR="008509B9" w:rsidRPr="00644D55">
        <w:rPr>
          <w:i/>
          <w:iCs/>
        </w:rPr>
        <w:t>/</w:t>
      </w:r>
      <w:r w:rsidR="00C071C4">
        <w:rPr>
          <w:i/>
          <w:iCs/>
        </w:rPr>
        <w:t>0</w:t>
      </w:r>
      <w:r w:rsidR="00097402">
        <w:rPr>
          <w:i/>
          <w:iCs/>
        </w:rPr>
        <w:t>5</w:t>
      </w:r>
      <w:r w:rsidR="008509B9" w:rsidRPr="00644D55">
        <w:rPr>
          <w:i/>
          <w:iCs/>
        </w:rPr>
        <w:t>/1</w:t>
      </w:r>
      <w:r w:rsidR="00C071C4">
        <w:rPr>
          <w:i/>
          <w:iCs/>
        </w:rPr>
        <w:t>6</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BB1D7A" w:rsidRDefault="00BB1D7A" w:rsidP="002A4124">
      <w:pPr>
        <w:widowControl w:val="0"/>
        <w:jc w:val="both"/>
      </w:pPr>
      <w:r w:rsidRPr="00BB1D7A">
        <w:t xml:space="preserve"> </w:t>
      </w:r>
    </w:p>
    <w:p w:rsidR="00237956" w:rsidRPr="00237956" w:rsidRDefault="00237956" w:rsidP="00237956">
      <w:pPr>
        <w:widowControl w:val="0"/>
        <w:numPr>
          <w:ilvl w:val="0"/>
          <w:numId w:val="3"/>
        </w:numPr>
        <w:jc w:val="both"/>
        <w:rPr>
          <w:b/>
          <w:iCs/>
          <w:snapToGrid w:val="0"/>
        </w:rPr>
      </w:pPr>
      <w:r w:rsidRPr="00237956">
        <w:rPr>
          <w:b/>
          <w:iCs/>
          <w:snapToGrid w:val="0"/>
        </w:rPr>
        <w:t xml:space="preserve">Souhlasí a doporučuje </w:t>
      </w:r>
      <w:r w:rsidRPr="00237956">
        <w:rPr>
          <w:b/>
          <w:snapToGrid w:val="0"/>
        </w:rPr>
        <w:t>Zastupitelstvu Karlovarského kraje</w:t>
      </w:r>
      <w:r w:rsidRPr="00237956">
        <w:rPr>
          <w:snapToGrid w:val="0"/>
        </w:rPr>
        <w:t xml:space="preserve"> </w:t>
      </w:r>
      <w:r w:rsidRPr="00237956">
        <w:rPr>
          <w:b/>
          <w:snapToGrid w:val="0"/>
        </w:rPr>
        <w:t>ke schválení</w:t>
      </w:r>
      <w:r w:rsidRPr="00237956">
        <w:rPr>
          <w:snapToGrid w:val="0"/>
        </w:rPr>
        <w:t xml:space="preserve"> </w:t>
      </w:r>
      <w:r w:rsidRPr="00237956">
        <w:t>bezúplatný převod částí pozemku p.p.č. 372/4, které byly odděleny geometrickým plánem č. 367-233/2014 z původního pozemku p.p.č. 372/4 a označeny jako pozemek p.p.č. 372/14 o výměře 69 m</w:t>
      </w:r>
      <w:r w:rsidRPr="00237956">
        <w:rPr>
          <w:position w:val="5"/>
        </w:rPr>
        <w:t>2</w:t>
      </w:r>
      <w:r w:rsidRPr="00237956">
        <w:t xml:space="preserve"> a pozemek p.p.č. 372/15 o výměře 1 m</w:t>
      </w:r>
      <w:r w:rsidRPr="00237956">
        <w:rPr>
          <w:position w:val="5"/>
        </w:rPr>
        <w:t>2</w:t>
      </w:r>
      <w:r w:rsidRPr="00237956">
        <w:t xml:space="preserve"> v k.ú. Chlum Svaté Maří, formou darovací smlouvy mezi Karlovarským krajem, zastoupeným Krajskou správou a údržbou silnic Karlovarského kraje, příspěvkovou organizací (jako dárce na straně jedné) a obcí Chlum Svaté Maří, se sídlem nám. J. W. Goetheho 26, Chlum Svaté Maří, Habartov, PSČ 357 09, IČO 00259331, zastoupenou Miroslavem Hrůzou,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Chlum Svaté Maří</w:t>
      </w:r>
    </w:p>
    <w:p w:rsidR="00237956" w:rsidRPr="00237956" w:rsidRDefault="00237956" w:rsidP="00237956">
      <w:pPr>
        <w:widowControl w:val="0"/>
        <w:jc w:val="both"/>
        <w:rPr>
          <w:b/>
          <w:iCs/>
          <w:snapToGrid w:val="0"/>
        </w:rPr>
      </w:pPr>
    </w:p>
    <w:p w:rsidR="00237956" w:rsidRPr="00237956" w:rsidRDefault="00237956" w:rsidP="00237956">
      <w:pPr>
        <w:widowControl w:val="0"/>
        <w:numPr>
          <w:ilvl w:val="0"/>
          <w:numId w:val="3"/>
        </w:numPr>
        <w:jc w:val="both"/>
        <w:rPr>
          <w:iCs/>
          <w:snapToGrid w:val="0"/>
        </w:rPr>
      </w:pPr>
      <w:r w:rsidRPr="00237956">
        <w:rPr>
          <w:b/>
          <w:snapToGrid w:val="0"/>
        </w:rPr>
        <w:t>Souhlasí a doporučuje Zastupitelstvu Karlovarského kraje</w:t>
      </w:r>
      <w:r w:rsidRPr="00237956">
        <w:rPr>
          <w:snapToGrid w:val="0"/>
        </w:rPr>
        <w:t xml:space="preserve"> </w:t>
      </w:r>
      <w:r w:rsidRPr="00237956">
        <w:t>uložit Krajské správě a údržbě silnic Karlovarského kraje, příspěvkové organizaci, realizovat kroky k uzavření předmětné darovací smlouvy a pověřit ji podpisem této smlouvy</w:t>
      </w:r>
    </w:p>
    <w:p w:rsidR="00237956" w:rsidRPr="00237956" w:rsidRDefault="00237956" w:rsidP="00237956">
      <w:pPr>
        <w:widowControl w:val="0"/>
        <w:jc w:val="both"/>
        <w:rPr>
          <w:iCs/>
          <w:snapToGrid w:val="0"/>
        </w:rPr>
      </w:pPr>
    </w:p>
    <w:p w:rsidR="00237956" w:rsidRPr="00237956" w:rsidRDefault="00237956" w:rsidP="00237956">
      <w:pPr>
        <w:widowControl w:val="0"/>
        <w:numPr>
          <w:ilvl w:val="0"/>
          <w:numId w:val="3"/>
        </w:numPr>
        <w:jc w:val="both"/>
        <w:rPr>
          <w:iCs/>
          <w:snapToGrid w:val="0"/>
        </w:rPr>
      </w:pPr>
      <w:r w:rsidRPr="00237956">
        <w:rPr>
          <w:b/>
          <w:snapToGrid w:val="0"/>
        </w:rPr>
        <w:t>Souhlasí a doporučuje Zastupitelstvu Karlovarského kraje</w:t>
      </w:r>
      <w:r w:rsidRPr="00237956">
        <w:rPr>
          <w:snapToGrid w:val="0"/>
        </w:rPr>
        <w:t xml:space="preserve"> </w:t>
      </w:r>
      <w:r w:rsidRPr="00237956">
        <w:t>pověřit Mgr. Dalibora Blažka, náměstka hejtmana, v souladu s usnesením č. RK 534/05/15 ze dne 25.05.2015, podpisem schvalovací doložky Karlovarského kraje u předmětné darovací smlouvy</w:t>
      </w:r>
    </w:p>
    <w:tbl>
      <w:tblPr>
        <w:tblW w:w="4853" w:type="dxa"/>
        <w:tblLook w:val="00A0" w:firstRow="1" w:lastRow="0" w:firstColumn="1" w:lastColumn="0" w:noHBand="0" w:noVBand="0"/>
      </w:tblPr>
      <w:tblGrid>
        <w:gridCol w:w="397"/>
        <w:gridCol w:w="1220"/>
        <w:gridCol w:w="398"/>
        <w:gridCol w:w="1220"/>
        <w:gridCol w:w="398"/>
        <w:gridCol w:w="1220"/>
      </w:tblGrid>
      <w:tr w:rsidR="00277D7D" w:rsidRPr="00644D55" w:rsidTr="003955A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c>
          <w:tcPr>
            <w:tcW w:w="0" w:type="auto"/>
            <w:vAlign w:val="center"/>
          </w:tcPr>
          <w:p w:rsidR="00277D7D" w:rsidRPr="00644D55" w:rsidRDefault="00277D7D" w:rsidP="00877AC5">
            <w:pPr>
              <w:jc w:val="both"/>
            </w:pPr>
          </w:p>
        </w:tc>
        <w:tc>
          <w:tcPr>
            <w:tcW w:w="0" w:type="auto"/>
            <w:tcMar>
              <w:right w:w="567" w:type="dxa"/>
            </w:tcMar>
            <w:vAlign w:val="center"/>
          </w:tcPr>
          <w:p w:rsidR="00277D7D" w:rsidRPr="00644D55" w:rsidRDefault="00277D7D" w:rsidP="00877AC5">
            <w:pPr>
              <w:jc w:val="both"/>
            </w:pPr>
          </w:p>
        </w:tc>
      </w:tr>
    </w:tbl>
    <w:p w:rsidR="004B3B3A" w:rsidRDefault="004B3B3A" w:rsidP="0008660A">
      <w:pPr>
        <w:pStyle w:val="Textvbloku"/>
        <w:ind w:left="0" w:right="-1"/>
      </w:pPr>
    </w:p>
    <w:p w:rsidR="004B3B3A" w:rsidRPr="005F5CEB" w:rsidRDefault="005F5CEB" w:rsidP="004B3B3A">
      <w:pPr>
        <w:numPr>
          <w:ilvl w:val="0"/>
          <w:numId w:val="1"/>
        </w:numPr>
        <w:tabs>
          <w:tab w:val="num" w:pos="360"/>
        </w:tabs>
        <w:ind w:left="360"/>
        <w:jc w:val="both"/>
        <w:rPr>
          <w:b/>
        </w:rPr>
      </w:pPr>
      <w:r w:rsidRPr="005F5CEB">
        <w:rPr>
          <w:b/>
        </w:rPr>
        <w:t>Úplatné nabytí nemovitých věcí z vlastnictví fyzických osob do vlastnictví Karlovarského kraje – části pozemku p.p.č. 405/6 v k.ú. Úšovice</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C071C4">
        <w:rPr>
          <w:i/>
          <w:iCs/>
        </w:rPr>
        <w:t>4</w:t>
      </w:r>
      <w:r w:rsidR="00097402">
        <w:rPr>
          <w:i/>
          <w:iCs/>
        </w:rPr>
        <w:t>55</w:t>
      </w:r>
      <w:r w:rsidRPr="00644D55">
        <w:rPr>
          <w:i/>
          <w:iCs/>
        </w:rPr>
        <w:t>/</w:t>
      </w:r>
      <w:r w:rsidR="00C071C4">
        <w:rPr>
          <w:i/>
          <w:iCs/>
        </w:rPr>
        <w:t>0</w:t>
      </w:r>
      <w:r w:rsidR="00097402">
        <w:rPr>
          <w:i/>
          <w:iCs/>
        </w:rPr>
        <w:t>5</w:t>
      </w:r>
      <w:r w:rsidRPr="00644D55">
        <w:rPr>
          <w:i/>
          <w:iCs/>
        </w:rPr>
        <w:t>/1</w:t>
      </w:r>
      <w:r w:rsidR="00C071C4">
        <w:rPr>
          <w:i/>
          <w:iCs/>
        </w:rPr>
        <w:t>6</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D52D68" w:rsidRPr="006A2134" w:rsidRDefault="00D52D68" w:rsidP="00D52D68">
      <w:pPr>
        <w:widowControl w:val="0"/>
        <w:jc w:val="both"/>
        <w:rPr>
          <w:b/>
          <w:snapToGrid w:val="0"/>
        </w:rPr>
      </w:pPr>
      <w:r w:rsidRPr="006A2134">
        <w:rPr>
          <w:b/>
        </w:rPr>
        <w:t xml:space="preserve">Výbor na </w:t>
      </w:r>
      <w:r w:rsidRPr="006A2134">
        <w:rPr>
          <w:b/>
          <w:snapToGrid w:val="0"/>
        </w:rPr>
        <w:t xml:space="preserve">podnět člena výboru p. </w:t>
      </w:r>
      <w:r w:rsidRPr="006A2134">
        <w:rPr>
          <w:b/>
        </w:rPr>
        <w:t>Ing. Vojtěcha Plachého</w:t>
      </w:r>
      <w:r w:rsidRPr="006A2134">
        <w:rPr>
          <w:b/>
          <w:snapToGrid w:val="0"/>
        </w:rPr>
        <w:t xml:space="preserve"> hlasoval o protinávrhu:</w:t>
      </w:r>
    </w:p>
    <w:p w:rsidR="00D52D68" w:rsidRPr="006A2134" w:rsidRDefault="00D52D68" w:rsidP="00D52D68">
      <w:pPr>
        <w:pStyle w:val="Zkladntext"/>
        <w:jc w:val="both"/>
        <w:rPr>
          <w:i/>
          <w:iCs/>
        </w:rPr>
      </w:pPr>
    </w:p>
    <w:p w:rsidR="00D52D68" w:rsidRPr="00444993" w:rsidRDefault="00D52D68" w:rsidP="00D52D68">
      <w:pPr>
        <w:pStyle w:val="Zkladntext"/>
        <w:jc w:val="both"/>
        <w:rPr>
          <w:iCs/>
        </w:rPr>
      </w:pPr>
      <w:r w:rsidRPr="00444993">
        <w:rPr>
          <w:iCs/>
          <w:snapToGrid w:val="0"/>
        </w:rPr>
        <w:t>„Výbor pro hospodaření s majetkem Karlovarského kraje ne</w:t>
      </w:r>
      <w:r w:rsidRPr="00444993">
        <w:rPr>
          <w:iCs/>
        </w:rPr>
        <w:t xml:space="preserve">doporučuje </w:t>
      </w:r>
      <w:r w:rsidR="00097402">
        <w:rPr>
          <w:b w:val="0"/>
          <w:iCs/>
        </w:rPr>
        <w:t>materiál schválit a doporučuje zadat revizní posudek</w:t>
      </w:r>
      <w:r w:rsidRPr="00444993">
        <w:rPr>
          <w:iCs/>
        </w:rPr>
        <w:t>“</w:t>
      </w:r>
    </w:p>
    <w:p w:rsidR="00D52D68" w:rsidRPr="00444993" w:rsidRDefault="00D52D68" w:rsidP="00D52D68">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A90C98" w:rsidRPr="00A677EF" w:rsidTr="00C11CB6">
        <w:tc>
          <w:tcPr>
            <w:tcW w:w="0" w:type="auto"/>
            <w:vAlign w:val="center"/>
          </w:tcPr>
          <w:p w:rsidR="00A90C98" w:rsidRPr="00A677EF" w:rsidRDefault="00A90C98" w:rsidP="00C11CB6">
            <w:pPr>
              <w:jc w:val="both"/>
            </w:pPr>
          </w:p>
          <w:p w:rsidR="00A90C98" w:rsidRPr="00A677EF" w:rsidRDefault="00A90C98" w:rsidP="00C11CB6">
            <w:pPr>
              <w:jc w:val="both"/>
            </w:pPr>
            <w:r w:rsidRPr="00A677EF">
              <w:t>pro:</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t>7</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proti:</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rsidRPr="00A677EF">
              <w:t>0</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zdržel se:</w:t>
            </w:r>
          </w:p>
        </w:tc>
        <w:tc>
          <w:tcPr>
            <w:tcW w:w="0" w:type="auto"/>
            <w:tcMar>
              <w:right w:w="567" w:type="dxa"/>
            </w:tcMar>
            <w:vAlign w:val="center"/>
          </w:tcPr>
          <w:p w:rsidR="00A90C98" w:rsidRPr="00A677EF" w:rsidRDefault="00A90C98" w:rsidP="00C11CB6">
            <w:pPr>
              <w:jc w:val="both"/>
            </w:pPr>
          </w:p>
          <w:p w:rsidR="00A90C98" w:rsidRPr="00A677EF" w:rsidRDefault="004D30A4" w:rsidP="00C11CB6">
            <w:pPr>
              <w:jc w:val="both"/>
            </w:pPr>
            <w:r>
              <w:t>1</w:t>
            </w:r>
          </w:p>
        </w:tc>
      </w:tr>
    </w:tbl>
    <w:p w:rsidR="0008660A" w:rsidRDefault="0008660A" w:rsidP="0008660A">
      <w:pPr>
        <w:widowControl w:val="0"/>
        <w:ind w:left="426" w:hanging="426"/>
        <w:jc w:val="both"/>
        <w:rPr>
          <w:b/>
          <w:iCs/>
          <w:snapToGrid w:val="0"/>
        </w:rPr>
      </w:pPr>
    </w:p>
    <w:p w:rsidR="00097402" w:rsidRDefault="00097402" w:rsidP="0008660A">
      <w:pPr>
        <w:widowControl w:val="0"/>
        <w:ind w:left="426" w:hanging="426"/>
        <w:jc w:val="both"/>
        <w:rPr>
          <w:b/>
          <w:iCs/>
          <w:snapToGrid w:val="0"/>
        </w:rPr>
      </w:pPr>
    </w:p>
    <w:p w:rsidR="00097402" w:rsidRPr="00685286" w:rsidRDefault="00097402" w:rsidP="00097402">
      <w:pPr>
        <w:pStyle w:val="Textvbloku"/>
        <w:ind w:left="0" w:right="-1"/>
        <w:jc w:val="left"/>
      </w:pPr>
      <w:r w:rsidRPr="00685286">
        <w:t>V diskuzi k tomuto bodu mj. zaznělo:</w:t>
      </w:r>
    </w:p>
    <w:p w:rsidR="00097402" w:rsidRPr="00685286" w:rsidRDefault="00097402" w:rsidP="00097402">
      <w:pPr>
        <w:pStyle w:val="Textvbloku"/>
        <w:ind w:left="0" w:right="-1"/>
        <w:jc w:val="left"/>
      </w:pPr>
    </w:p>
    <w:p w:rsidR="00097402" w:rsidRDefault="00097402" w:rsidP="00097402">
      <w:pPr>
        <w:pStyle w:val="Textvbloku"/>
        <w:ind w:left="0" w:right="-1"/>
      </w:pPr>
      <w:r w:rsidRPr="00461620">
        <w:rPr>
          <w:u w:val="single"/>
        </w:rPr>
        <w:t xml:space="preserve">Ing. </w:t>
      </w:r>
      <w:r w:rsidR="00BF226F">
        <w:rPr>
          <w:u w:val="single"/>
        </w:rPr>
        <w:t>Plach</w:t>
      </w:r>
      <w:r>
        <w:rPr>
          <w:u w:val="single"/>
        </w:rPr>
        <w:t>ý</w:t>
      </w:r>
      <w:r w:rsidR="00BF226F">
        <w:rPr>
          <w:u w:val="single"/>
        </w:rPr>
        <w:t>, Ing. Dušek</w:t>
      </w:r>
      <w:r w:rsidRPr="00685286">
        <w:t xml:space="preserve"> – </w:t>
      </w:r>
      <w:r w:rsidR="00BF226F">
        <w:t>upozornili na vysokou cenu výkupu a cenu za 1 m</w:t>
      </w:r>
      <w:r w:rsidR="00BF226F" w:rsidRPr="00BF226F">
        <w:rPr>
          <w:vertAlign w:val="superscript"/>
        </w:rPr>
        <w:t>2</w:t>
      </w:r>
      <w:r w:rsidR="00BF226F">
        <w:t xml:space="preserve"> stanovenou znaleckým posudkem (v minulosti domluvena výborem akceptovatelná za výkup ve výši 400,--Kč/m</w:t>
      </w:r>
      <w:r w:rsidR="00BF226F" w:rsidRPr="00BF226F">
        <w:rPr>
          <w:vertAlign w:val="superscript"/>
        </w:rPr>
        <w:t>2</w:t>
      </w:r>
      <w:r w:rsidR="00BF226F">
        <w:t>), cena za výkup pozemků v k.ú. Bernov a Kramolín je řádově nižší</w:t>
      </w:r>
      <w:r w:rsidR="005B0D7E">
        <w:t xml:space="preserve">, pokud bude vysoká cena </w:t>
      </w:r>
      <w:r w:rsidR="005B0D7E">
        <w:lastRenderedPageBreak/>
        <w:t xml:space="preserve">schválena, může se jednat o precedentní záležitost do budoucna, návrh </w:t>
      </w:r>
      <w:r w:rsidR="00F109AF">
        <w:t xml:space="preserve">zadat zpracování </w:t>
      </w:r>
      <w:r w:rsidR="005B0D7E">
        <w:t>revizní</w:t>
      </w:r>
      <w:r w:rsidR="00F109AF">
        <w:t>ho</w:t>
      </w:r>
      <w:r w:rsidR="005B0D7E">
        <w:t xml:space="preserve"> posudk</w:t>
      </w:r>
      <w:r w:rsidR="00F109AF">
        <w:t>u</w:t>
      </w:r>
      <w:r w:rsidR="005B0D7E">
        <w:t>.</w:t>
      </w:r>
    </w:p>
    <w:p w:rsidR="005B0D7E" w:rsidRPr="00461620" w:rsidRDefault="005B0D7E" w:rsidP="00097402">
      <w:pPr>
        <w:pStyle w:val="Textvbloku"/>
        <w:ind w:left="0" w:right="-1"/>
      </w:pPr>
    </w:p>
    <w:p w:rsidR="00097402" w:rsidRDefault="00097402" w:rsidP="00097402">
      <w:pPr>
        <w:jc w:val="both"/>
        <w:rPr>
          <w:b/>
        </w:rPr>
      </w:pPr>
      <w:r w:rsidRPr="00461620">
        <w:rPr>
          <w:u w:val="single"/>
        </w:rPr>
        <w:t xml:space="preserve">Ing. </w:t>
      </w:r>
      <w:r w:rsidR="005B0D7E">
        <w:rPr>
          <w:u w:val="single"/>
        </w:rPr>
        <w:t>Šťovíček</w:t>
      </w:r>
      <w:r>
        <w:t xml:space="preserve"> – </w:t>
      </w:r>
      <w:r w:rsidR="005B0D7E">
        <w:t xml:space="preserve">uvedl, že obdobný výkup za vysokou cenu byl schválen výborem na posledním jednání v březnu. O ceně bylo </w:t>
      </w:r>
      <w:r w:rsidR="00F109AF">
        <w:t xml:space="preserve">s vlastníky pozemků </w:t>
      </w:r>
      <w:r w:rsidR="005B0D7E">
        <w:t>za účasti vedení kraje jednáno a jiné technické řešení, než navržený výkup, nebylo nalezeno.</w:t>
      </w:r>
    </w:p>
    <w:p w:rsidR="00097402" w:rsidRDefault="00097402" w:rsidP="00097402">
      <w:pPr>
        <w:jc w:val="both"/>
        <w:rPr>
          <w:b/>
        </w:rPr>
      </w:pPr>
    </w:p>
    <w:p w:rsidR="00A2746D" w:rsidRPr="000B1BD5" w:rsidRDefault="00A2746D" w:rsidP="0008660A">
      <w:pPr>
        <w:widowControl w:val="0"/>
        <w:ind w:left="426" w:hanging="426"/>
        <w:jc w:val="both"/>
        <w:rPr>
          <w:b/>
          <w:iCs/>
          <w:snapToGrid w:val="0"/>
        </w:rPr>
      </w:pPr>
    </w:p>
    <w:p w:rsidR="005722ED" w:rsidRPr="00821A66" w:rsidRDefault="00821A66" w:rsidP="0008660A">
      <w:pPr>
        <w:pStyle w:val="Odstavecseseznamem"/>
        <w:numPr>
          <w:ilvl w:val="0"/>
          <w:numId w:val="33"/>
        </w:numPr>
        <w:tabs>
          <w:tab w:val="clear" w:pos="3621"/>
        </w:tabs>
        <w:ind w:left="426"/>
        <w:jc w:val="both"/>
        <w:rPr>
          <w:b/>
        </w:rPr>
      </w:pPr>
      <w:r w:rsidRPr="00821A66">
        <w:rPr>
          <w:b/>
        </w:rPr>
        <w:t>Úplatné nabytí nemovitých věcí z vlastnictví fyzických osob do vlastnictví Karlovarského kraje – části pozemku p.p.č. 128/2 v k.ú. Horní Kramolín</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BC0110">
        <w:rPr>
          <w:i/>
          <w:iCs/>
        </w:rPr>
        <w:t>4</w:t>
      </w:r>
      <w:r w:rsidR="00181284">
        <w:rPr>
          <w:i/>
          <w:iCs/>
        </w:rPr>
        <w:t>56</w:t>
      </w:r>
      <w:r w:rsidR="008509B9" w:rsidRPr="00A677EF">
        <w:rPr>
          <w:i/>
          <w:iCs/>
        </w:rPr>
        <w:t>/</w:t>
      </w:r>
      <w:r w:rsidR="00BC0110">
        <w:rPr>
          <w:i/>
          <w:iCs/>
        </w:rPr>
        <w:t>0</w:t>
      </w:r>
      <w:r w:rsidR="00181284">
        <w:rPr>
          <w:i/>
          <w:iCs/>
        </w:rPr>
        <w:t>5</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821A66" w:rsidRDefault="00821A66" w:rsidP="00821A6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A2746D" w:rsidRDefault="00A2746D" w:rsidP="00821A66">
      <w:pPr>
        <w:widowControl w:val="0"/>
        <w:ind w:left="426"/>
        <w:jc w:val="both"/>
        <w:rPr>
          <w:b/>
          <w:iCs/>
          <w:snapToGrid w:val="0"/>
        </w:rPr>
      </w:pPr>
    </w:p>
    <w:p w:rsidR="00181284" w:rsidRPr="00181284" w:rsidRDefault="00181284" w:rsidP="00181284">
      <w:pPr>
        <w:widowControl w:val="0"/>
        <w:numPr>
          <w:ilvl w:val="0"/>
          <w:numId w:val="3"/>
        </w:numPr>
        <w:jc w:val="both"/>
        <w:rPr>
          <w:b/>
          <w:iCs/>
          <w:snapToGrid w:val="0"/>
        </w:rPr>
      </w:pPr>
      <w:r w:rsidRPr="00181284">
        <w:rPr>
          <w:b/>
          <w:iCs/>
          <w:snapToGrid w:val="0"/>
        </w:rPr>
        <w:t xml:space="preserve">Souhlasí a doporučuje </w:t>
      </w:r>
      <w:r w:rsidRPr="00181284">
        <w:rPr>
          <w:b/>
          <w:snapToGrid w:val="0"/>
        </w:rPr>
        <w:t>Zastupitelstvu Karlovarského kraje</w:t>
      </w:r>
      <w:r w:rsidRPr="00181284">
        <w:rPr>
          <w:snapToGrid w:val="0"/>
        </w:rPr>
        <w:t xml:space="preserve"> </w:t>
      </w:r>
      <w:r w:rsidRPr="00181284">
        <w:rPr>
          <w:b/>
          <w:snapToGrid w:val="0"/>
        </w:rPr>
        <w:t>ke schválení</w:t>
      </w:r>
      <w:r w:rsidRPr="00181284">
        <w:rPr>
          <w:snapToGrid w:val="0"/>
        </w:rPr>
        <w:t xml:space="preserve"> </w:t>
      </w:r>
      <w:r w:rsidRPr="00181284">
        <w:t>úplatné nabytí částí pozemku p.p.č. 128/2, které byly odděleny geometrickým plánem č. 43-3/2016 z původního pozemku p.p.č. 128/2 a označeny novými parcelními čísly jako pozemky p.p.č. 128/4 o výměře 538 m</w:t>
      </w:r>
      <w:r w:rsidRPr="00181284">
        <w:rPr>
          <w:position w:val="5"/>
        </w:rPr>
        <w:t>2</w:t>
      </w:r>
      <w:r w:rsidRPr="00181284">
        <w:t>, p.p.č. 128/5 o výměře 1 m</w:t>
      </w:r>
      <w:r w:rsidRPr="00181284">
        <w:rPr>
          <w:position w:val="5"/>
        </w:rPr>
        <w:t>2</w:t>
      </w:r>
      <w:r w:rsidRPr="00181284">
        <w:t xml:space="preserve"> a  p.p.č. 128/6 o výměře 53 m</w:t>
      </w:r>
      <w:r w:rsidRPr="00181284">
        <w:rPr>
          <w:position w:val="5"/>
        </w:rPr>
        <w:t>2</w:t>
      </w:r>
      <w:r w:rsidRPr="00181284">
        <w:t xml:space="preserve"> v k.ú. Horní Kramolín a obci Teplá, formou kupní smlouvy mezi manželi panem Bayreutherem Jürgenem Hansem Stefanem, bytem </w:t>
      </w:r>
      <w:r w:rsidR="006B5595">
        <w:t>XXX</w:t>
      </w:r>
      <w:r w:rsidRPr="00181284">
        <w:t xml:space="preserve"> a paní Bayreutherovou Alenou, bytem </w:t>
      </w:r>
      <w:r w:rsidR="006B5595">
        <w:t>XXX</w:t>
      </w:r>
      <w:r w:rsidRPr="00181284">
        <w:t xml:space="preserve"> (jako prodávající na straně jedné) a Karlovarským krajem, zastoupeným Krajskou správou a údržbou silnic Karlovarského kraje, příspěvkovou organizací (jako kupující na straně druhé), za kupní cenu 33.152,-- Kč, a tím převést předmětné nemovité věci ze společného jmění manželů Bayreutherových do vlastnictví Karlovarského kraje</w:t>
      </w:r>
    </w:p>
    <w:p w:rsidR="00181284" w:rsidRPr="00181284" w:rsidRDefault="00181284" w:rsidP="00181284">
      <w:pPr>
        <w:widowControl w:val="0"/>
        <w:jc w:val="both"/>
        <w:rPr>
          <w:b/>
          <w:iCs/>
          <w:snapToGrid w:val="0"/>
        </w:rPr>
      </w:pPr>
    </w:p>
    <w:p w:rsidR="00181284" w:rsidRPr="00181284" w:rsidRDefault="00181284" w:rsidP="00181284">
      <w:pPr>
        <w:widowControl w:val="0"/>
        <w:numPr>
          <w:ilvl w:val="0"/>
          <w:numId w:val="3"/>
        </w:numPr>
        <w:jc w:val="both"/>
        <w:rPr>
          <w:iCs/>
          <w:snapToGrid w:val="0"/>
        </w:rPr>
      </w:pPr>
      <w:r w:rsidRPr="00181284">
        <w:rPr>
          <w:b/>
          <w:snapToGrid w:val="0"/>
        </w:rPr>
        <w:t>Souhlasí a doporučuje Zastupitelstvu Karlovarského kraje</w:t>
      </w:r>
      <w:r w:rsidRPr="00181284">
        <w:rPr>
          <w:snapToGrid w:val="0"/>
        </w:rPr>
        <w:t xml:space="preserve"> </w:t>
      </w:r>
      <w:r w:rsidRPr="00181284">
        <w:t>uložit Krajské správě a údržbě silnic Karlovarského kraje, příspěvkové organizaci, realizovat kroky k uzavření předmětné kupní smlouvy a pověřit ji podpisem této smlouvy</w:t>
      </w:r>
    </w:p>
    <w:p w:rsidR="00181284" w:rsidRPr="00181284" w:rsidRDefault="00181284" w:rsidP="00181284">
      <w:pPr>
        <w:widowControl w:val="0"/>
        <w:jc w:val="both"/>
        <w:rPr>
          <w:iCs/>
          <w:snapToGrid w:val="0"/>
        </w:rPr>
      </w:pPr>
    </w:p>
    <w:p w:rsidR="00181284" w:rsidRPr="00181284" w:rsidRDefault="00181284" w:rsidP="00181284">
      <w:pPr>
        <w:widowControl w:val="0"/>
        <w:numPr>
          <w:ilvl w:val="0"/>
          <w:numId w:val="3"/>
        </w:numPr>
        <w:jc w:val="both"/>
        <w:rPr>
          <w:iCs/>
          <w:snapToGrid w:val="0"/>
        </w:rPr>
      </w:pPr>
      <w:r w:rsidRPr="00181284">
        <w:rPr>
          <w:b/>
          <w:snapToGrid w:val="0"/>
        </w:rPr>
        <w:t>Souhlasí a doporučuje Zastupitelstvu Karlovarského kraje</w:t>
      </w:r>
      <w:r w:rsidRPr="00181284">
        <w:rPr>
          <w:snapToGrid w:val="0"/>
        </w:rPr>
        <w:t xml:space="preserve"> </w:t>
      </w:r>
      <w:r w:rsidRPr="00181284">
        <w:t>pověřit Mgr. Dalibora Blažka, náměstka hejtmana, v souladu s usnesením č. RK 534/05/15 ze dne 25.05.2015, podpisem schvalovací doložky Karlovarského kraje u předmětné kupní smlouvy</w:t>
      </w:r>
    </w:p>
    <w:p w:rsidR="00C11CB6" w:rsidRDefault="00C11CB6" w:rsidP="00821A66">
      <w:pPr>
        <w:widowControl w:val="0"/>
        <w:ind w:left="426"/>
        <w:jc w:val="both"/>
        <w:rPr>
          <w:b/>
          <w:iCs/>
          <w:snapToGrid w:val="0"/>
        </w:rPr>
      </w:pPr>
    </w:p>
    <w:tbl>
      <w:tblPr>
        <w:tblW w:w="0" w:type="auto"/>
        <w:tblLook w:val="00A0" w:firstRow="1" w:lastRow="0" w:firstColumn="1" w:lastColumn="0" w:noHBand="0" w:noVBand="0"/>
      </w:tblPr>
      <w:tblGrid>
        <w:gridCol w:w="603"/>
        <w:gridCol w:w="481"/>
        <w:gridCol w:w="481"/>
        <w:gridCol w:w="795"/>
        <w:gridCol w:w="736"/>
        <w:gridCol w:w="795"/>
        <w:gridCol w:w="1129"/>
        <w:gridCol w:w="111"/>
        <w:gridCol w:w="111"/>
        <w:gridCol w:w="795"/>
      </w:tblGrid>
      <w:tr w:rsidR="00C11CB6" w:rsidRPr="00A677EF" w:rsidTr="00181284">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gridSpan w:val="3"/>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gridSpan w:val="2"/>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gridSpan w:val="2"/>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r w:rsidR="00A90C98" w:rsidRPr="00A677EF" w:rsidTr="00181284">
        <w:tc>
          <w:tcPr>
            <w:tcW w:w="0" w:type="auto"/>
            <w:gridSpan w:val="2"/>
            <w:vAlign w:val="center"/>
          </w:tcPr>
          <w:p w:rsidR="00A90C98" w:rsidRPr="00A677EF" w:rsidRDefault="00A90C98" w:rsidP="00C11CB6">
            <w:pPr>
              <w:jc w:val="both"/>
            </w:pPr>
          </w:p>
        </w:tc>
        <w:tc>
          <w:tcPr>
            <w:tcW w:w="0" w:type="auto"/>
            <w:gridSpan w:val="3"/>
            <w:tcMar>
              <w:right w:w="567" w:type="dxa"/>
            </w:tcMar>
            <w:vAlign w:val="center"/>
          </w:tcPr>
          <w:p w:rsidR="00A90C98" w:rsidRPr="00A677EF" w:rsidRDefault="00A90C98" w:rsidP="00C11CB6">
            <w:pPr>
              <w:jc w:val="both"/>
            </w:pPr>
          </w:p>
        </w:tc>
        <w:tc>
          <w:tcPr>
            <w:tcW w:w="0" w:type="auto"/>
            <w:vAlign w:val="center"/>
          </w:tcPr>
          <w:p w:rsidR="00A90C98" w:rsidRPr="00A677EF" w:rsidRDefault="00A90C98" w:rsidP="00C11CB6">
            <w:pPr>
              <w:jc w:val="both"/>
            </w:pPr>
          </w:p>
        </w:tc>
        <w:tc>
          <w:tcPr>
            <w:tcW w:w="0" w:type="auto"/>
            <w:tcMar>
              <w:right w:w="567" w:type="dxa"/>
            </w:tcMar>
            <w:vAlign w:val="center"/>
          </w:tcPr>
          <w:p w:rsidR="00A90C98" w:rsidRPr="00A677EF" w:rsidRDefault="00A90C98" w:rsidP="00C11CB6">
            <w:pPr>
              <w:jc w:val="both"/>
            </w:pPr>
          </w:p>
        </w:tc>
        <w:tc>
          <w:tcPr>
            <w:tcW w:w="0" w:type="auto"/>
            <w:gridSpan w:val="2"/>
            <w:vAlign w:val="center"/>
          </w:tcPr>
          <w:p w:rsidR="00A90C98" w:rsidRPr="00A677EF" w:rsidRDefault="00A90C98" w:rsidP="00C11CB6">
            <w:pPr>
              <w:jc w:val="both"/>
            </w:pPr>
          </w:p>
        </w:tc>
        <w:tc>
          <w:tcPr>
            <w:tcW w:w="0" w:type="auto"/>
            <w:tcMar>
              <w:right w:w="567" w:type="dxa"/>
            </w:tcMar>
            <w:vAlign w:val="center"/>
          </w:tcPr>
          <w:p w:rsidR="00A90C98" w:rsidRPr="00A677EF" w:rsidRDefault="00A90C98" w:rsidP="00C11CB6">
            <w:pPr>
              <w:jc w:val="both"/>
            </w:pPr>
          </w:p>
        </w:tc>
      </w:tr>
      <w:tr w:rsidR="009D4313" w:rsidRPr="00A677EF" w:rsidTr="00181284">
        <w:trPr>
          <w:gridAfter w:val="3"/>
        </w:trPr>
        <w:tc>
          <w:tcPr>
            <w:tcW w:w="238" w:type="dxa"/>
            <w:vAlign w:val="center"/>
          </w:tcPr>
          <w:p w:rsidR="005D702D" w:rsidRPr="00A677EF" w:rsidRDefault="005D702D" w:rsidP="009D4313">
            <w:pPr>
              <w:jc w:val="both"/>
            </w:pPr>
          </w:p>
        </w:tc>
        <w:tc>
          <w:tcPr>
            <w:tcW w:w="962" w:type="dxa"/>
            <w:gridSpan w:val="2"/>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821A66" w:rsidRDefault="00821A66" w:rsidP="0008660A">
      <w:pPr>
        <w:numPr>
          <w:ilvl w:val="0"/>
          <w:numId w:val="33"/>
        </w:numPr>
        <w:ind w:left="360"/>
        <w:jc w:val="both"/>
        <w:rPr>
          <w:b/>
        </w:rPr>
      </w:pPr>
      <w:r w:rsidRPr="00821A66">
        <w:rPr>
          <w:b/>
        </w:rPr>
        <w:t>Úplatné nabytí nemovitých věcí z vlastnictví fyzické osoby do vlastnictví Karlovarského kraje – části pozemku p.p.č. 567/1 v k.ú. Bernov</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BC0110">
        <w:rPr>
          <w:i/>
          <w:iCs/>
        </w:rPr>
        <w:t>4</w:t>
      </w:r>
      <w:r w:rsidR="00181284">
        <w:rPr>
          <w:i/>
          <w:iCs/>
        </w:rPr>
        <w:t>57</w:t>
      </w:r>
      <w:r w:rsidR="002F763C">
        <w:rPr>
          <w:i/>
          <w:iCs/>
        </w:rPr>
        <w:t>/</w:t>
      </w:r>
      <w:r w:rsidR="00BC0110">
        <w:rPr>
          <w:i/>
          <w:iCs/>
        </w:rPr>
        <w:t>0</w:t>
      </w:r>
      <w:r w:rsidR="00181284">
        <w:rPr>
          <w:i/>
          <w:iCs/>
        </w:rPr>
        <w:t>5</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A2746D">
        <w:rPr>
          <w:b/>
          <w:iCs/>
          <w:snapToGrid w:val="0"/>
        </w:rPr>
        <w:t>Výbor pro hospodaření s majetkem a</w:t>
      </w:r>
      <w:r w:rsidR="00E817CA" w:rsidRPr="00A2746D">
        <w:rPr>
          <w:b/>
          <w:iCs/>
          <w:snapToGrid w:val="0"/>
        </w:rPr>
        <w:t xml:space="preserve"> pro</w:t>
      </w:r>
      <w:r w:rsidRPr="00A2746D">
        <w:rPr>
          <w:b/>
          <w:iCs/>
          <w:snapToGrid w:val="0"/>
        </w:rPr>
        <w:t xml:space="preserve"> likvidaci nepotřebného majetku</w:t>
      </w:r>
      <w:r w:rsidR="005722ED" w:rsidRPr="00A2746D">
        <w:rPr>
          <w:b/>
          <w:iCs/>
          <w:snapToGrid w:val="0"/>
        </w:rPr>
        <w:t>:</w:t>
      </w:r>
    </w:p>
    <w:p w:rsidR="002003D9" w:rsidRPr="00A2746D" w:rsidRDefault="002003D9" w:rsidP="005722ED">
      <w:pPr>
        <w:widowControl w:val="0"/>
        <w:jc w:val="both"/>
        <w:rPr>
          <w:b/>
          <w:iCs/>
          <w:snapToGrid w:val="0"/>
        </w:rPr>
      </w:pPr>
    </w:p>
    <w:p w:rsidR="002003D9" w:rsidRPr="002003D9" w:rsidRDefault="002003D9" w:rsidP="002003D9">
      <w:pPr>
        <w:widowControl w:val="0"/>
        <w:numPr>
          <w:ilvl w:val="0"/>
          <w:numId w:val="3"/>
        </w:numPr>
        <w:jc w:val="both"/>
        <w:rPr>
          <w:b/>
          <w:iCs/>
          <w:snapToGrid w:val="0"/>
        </w:rPr>
      </w:pPr>
      <w:r w:rsidRPr="002003D9">
        <w:rPr>
          <w:b/>
          <w:iCs/>
          <w:snapToGrid w:val="0"/>
        </w:rPr>
        <w:t xml:space="preserve">Souhlasí a doporučuje </w:t>
      </w:r>
      <w:r w:rsidRPr="002003D9">
        <w:rPr>
          <w:b/>
          <w:snapToGrid w:val="0"/>
        </w:rPr>
        <w:t>Zastupitelstvu Karlovarského kraje</w:t>
      </w:r>
      <w:r w:rsidRPr="002003D9">
        <w:rPr>
          <w:snapToGrid w:val="0"/>
        </w:rPr>
        <w:t xml:space="preserve"> </w:t>
      </w:r>
      <w:r w:rsidRPr="002003D9">
        <w:rPr>
          <w:b/>
          <w:snapToGrid w:val="0"/>
        </w:rPr>
        <w:t>ke schválení</w:t>
      </w:r>
      <w:r w:rsidRPr="002003D9">
        <w:rPr>
          <w:snapToGrid w:val="0"/>
        </w:rPr>
        <w:t xml:space="preserve"> </w:t>
      </w:r>
      <w:r w:rsidRPr="002003D9">
        <w:t>úplatné nabytí částí pozemku p.p.č. 567/1, které byly odděleny geometrickým plánem č. 429-3/2016 z původního pozemku p.p.č. 567/1 a označeny novými parcelními čísly jako pozemky p.p.č. 567/6 o výměře 221 m</w:t>
      </w:r>
      <w:r w:rsidRPr="002003D9">
        <w:rPr>
          <w:position w:val="5"/>
        </w:rPr>
        <w:t>2</w:t>
      </w:r>
      <w:r w:rsidRPr="002003D9">
        <w:t xml:space="preserve"> a p.p.č. 567/7 o výměře 42 m</w:t>
      </w:r>
      <w:r w:rsidRPr="002003D9">
        <w:rPr>
          <w:position w:val="5"/>
        </w:rPr>
        <w:t>2</w:t>
      </w:r>
      <w:r w:rsidRPr="002003D9">
        <w:t xml:space="preserve"> v k.ú. Bernov a obci Nejdek, formou kupní smlouvy mezi Ing. Jiřím Křečkem, trvale bytem náměstí Karla IV. 163, PSČ 362 21 Nejdek (jako prodávající na straně jedné) a Karlovarským krajem, zastoupeným Krajskou správou a údržbou silnic Karlovarského kraje, příspěvkovou organizací (jako kupující na straně druhé), za kupní </w:t>
      </w:r>
      <w:r w:rsidRPr="002003D9">
        <w:lastRenderedPageBreak/>
        <w:t>cenu 53.021,-- Kč, a tím převést předmětné nemovité věci z vlastnictví Ing. Jiřího Křečka do vlastnictví Karlovarského kraje</w:t>
      </w:r>
    </w:p>
    <w:p w:rsidR="002003D9" w:rsidRPr="002003D9" w:rsidRDefault="002003D9" w:rsidP="002003D9">
      <w:pPr>
        <w:widowControl w:val="0"/>
        <w:jc w:val="both"/>
        <w:rPr>
          <w:b/>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uložit Krajské správě a údržbě silnic Karlovarského kraje, příspěvkové organizaci, realizovat kroky k uzavření předmětné kupní smlouvy a pověřit ji podpisem této smlouvy</w:t>
      </w:r>
    </w:p>
    <w:p w:rsidR="002003D9" w:rsidRPr="002003D9" w:rsidRDefault="002003D9" w:rsidP="002003D9">
      <w:pPr>
        <w:widowControl w:val="0"/>
        <w:jc w:val="both"/>
        <w:rPr>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pověřit Mgr. Dalibora Blažka, náměstka hejtmana, v souladu s usnesením č. RK 534/05/15 ze dne 25.05.2015, podpisem schvalovací doložky Karlovarského kraje u předmětné kupní smlouvy</w:t>
      </w:r>
    </w:p>
    <w:p w:rsidR="0084629A" w:rsidRPr="00A2746D" w:rsidRDefault="0084629A"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7</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1</w:t>
            </w:r>
          </w:p>
        </w:tc>
      </w:tr>
    </w:tbl>
    <w:p w:rsidR="00C11CB6" w:rsidRPr="00A2746D" w:rsidRDefault="00C11CB6" w:rsidP="00C11CB6">
      <w:pPr>
        <w:widowControl w:val="0"/>
        <w:ind w:left="360"/>
        <w:jc w:val="both"/>
        <w:rPr>
          <w:iCs/>
          <w:snapToGrid w:val="0"/>
        </w:rPr>
      </w:pPr>
    </w:p>
    <w:p w:rsidR="00CE107B" w:rsidRPr="001C0C6B" w:rsidRDefault="00CE107B" w:rsidP="00E13014">
      <w:pPr>
        <w:widowControl w:val="0"/>
        <w:jc w:val="both"/>
        <w:rPr>
          <w:iCs/>
          <w:snapToGrid w:val="0"/>
        </w:rPr>
      </w:pPr>
    </w:p>
    <w:p w:rsidR="005722ED" w:rsidRPr="00FF0A4D" w:rsidRDefault="00FF0A4D" w:rsidP="0008660A">
      <w:pPr>
        <w:numPr>
          <w:ilvl w:val="0"/>
          <w:numId w:val="33"/>
        </w:numPr>
        <w:ind w:left="360"/>
        <w:jc w:val="both"/>
        <w:rPr>
          <w:b/>
        </w:rPr>
      </w:pPr>
      <w:r w:rsidRPr="00FF0A4D">
        <w:rPr>
          <w:b/>
        </w:rPr>
        <w:t>Úplatné nabytí nemovité věci z vlastnictví České republiky s právem hospodaření pro Vojenské lesy a statky ČR, s.p., do vlastnictví Karlovarského kraje – pozemek p.p.č. 53/2 v k.ú. Valeč v Čechách</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034422">
        <w:rPr>
          <w:i/>
          <w:iCs/>
        </w:rPr>
        <w:t>4</w:t>
      </w:r>
      <w:r w:rsidR="00231F29">
        <w:rPr>
          <w:i/>
          <w:iCs/>
        </w:rPr>
        <w:t>5</w:t>
      </w:r>
      <w:r w:rsidR="002003D9">
        <w:rPr>
          <w:i/>
          <w:iCs/>
        </w:rPr>
        <w:t>8</w:t>
      </w:r>
      <w:r w:rsidR="005F50F2">
        <w:rPr>
          <w:i/>
          <w:iCs/>
        </w:rPr>
        <w:t>/</w:t>
      </w:r>
      <w:r w:rsidR="00BC0110">
        <w:rPr>
          <w:i/>
          <w:iCs/>
        </w:rPr>
        <w:t>0</w:t>
      </w:r>
      <w:r w:rsidR="002003D9">
        <w:rPr>
          <w:i/>
          <w:iCs/>
        </w:rPr>
        <w:t>5</w:t>
      </w:r>
      <w:r w:rsidR="008509B9" w:rsidRPr="00A677EF">
        <w:rPr>
          <w:i/>
          <w:iCs/>
        </w:rPr>
        <w:t>/1</w:t>
      </w:r>
      <w:r w:rsidR="00BC0110">
        <w:rPr>
          <w:i/>
          <w:iCs/>
        </w:rPr>
        <w:t>6</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A93AD4" w:rsidRDefault="00A93AD4" w:rsidP="005D0787">
      <w:pPr>
        <w:widowControl w:val="0"/>
        <w:jc w:val="both"/>
        <w:rPr>
          <w:b/>
          <w:iCs/>
          <w:snapToGrid w:val="0"/>
        </w:rPr>
      </w:pPr>
    </w:p>
    <w:p w:rsidR="002003D9" w:rsidRPr="002003D9" w:rsidRDefault="002003D9" w:rsidP="002003D9">
      <w:pPr>
        <w:widowControl w:val="0"/>
        <w:numPr>
          <w:ilvl w:val="0"/>
          <w:numId w:val="3"/>
        </w:numPr>
        <w:jc w:val="both"/>
        <w:rPr>
          <w:b/>
          <w:iCs/>
          <w:snapToGrid w:val="0"/>
        </w:rPr>
      </w:pPr>
      <w:r w:rsidRPr="002003D9">
        <w:rPr>
          <w:b/>
          <w:iCs/>
          <w:snapToGrid w:val="0"/>
        </w:rPr>
        <w:t xml:space="preserve">Souhlasí a doporučuje </w:t>
      </w:r>
      <w:r w:rsidRPr="002003D9">
        <w:rPr>
          <w:b/>
          <w:snapToGrid w:val="0"/>
        </w:rPr>
        <w:t>Zastupitelstvu Karlovarského kraje</w:t>
      </w:r>
      <w:r w:rsidRPr="002003D9">
        <w:rPr>
          <w:snapToGrid w:val="0"/>
        </w:rPr>
        <w:t xml:space="preserve"> </w:t>
      </w:r>
      <w:r w:rsidRPr="002003D9">
        <w:rPr>
          <w:b/>
          <w:snapToGrid w:val="0"/>
        </w:rPr>
        <w:t>ke schválení</w:t>
      </w:r>
      <w:r w:rsidRPr="002003D9">
        <w:rPr>
          <w:snapToGrid w:val="0"/>
        </w:rPr>
        <w:t xml:space="preserve"> </w:t>
      </w:r>
      <w:r w:rsidRPr="002003D9">
        <w:t>úplatné nabytí pozemku p.p.č. 53/2 o výměře 11 m</w:t>
      </w:r>
      <w:r w:rsidRPr="002003D9">
        <w:rPr>
          <w:position w:val="5"/>
        </w:rPr>
        <w:t>2</w:t>
      </w:r>
      <w:r w:rsidRPr="002003D9">
        <w:t xml:space="preserve"> v k.ú. Valeč v Čechách a obci Valeč, formou kupní smlouvy mezi Vojenskými lesy a statky ČR, s.p., se sídlem Pod Juliskou 1621/5, Dejvice, PSČ 160 00 Praha 6, IČO 00000205, zastoupenými Ing. Josefem Vojáčkem, ředitelem (jako prodávající na straně jedné) a Karlovarským krajem, zastoupeným Krajskou správou a údržbou silnic Karlovarského kraje, příspěvkovou organizací (jako kupující na straně druhé), za kupní cenu 870,-- Kč, a tím převést předmětnou nemovitou věc z vlastnictví České republiky s právem hospodaření pro Vojenské lesy a statky ČR, s.p., do vlastnictví Karlovarského kraje</w:t>
      </w:r>
    </w:p>
    <w:p w:rsidR="002003D9" w:rsidRPr="002003D9" w:rsidRDefault="002003D9" w:rsidP="002003D9">
      <w:pPr>
        <w:widowControl w:val="0"/>
        <w:jc w:val="both"/>
        <w:rPr>
          <w:b/>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uložit Krajské správě a údržbě silnic Karlovarského kraje, příspěvkové organizaci, realizovat kroky k uzavření předmětné kupní smlouvy a pověřit ji podpisem této smlouvy</w:t>
      </w:r>
    </w:p>
    <w:p w:rsidR="002003D9" w:rsidRPr="002003D9" w:rsidRDefault="002003D9" w:rsidP="002003D9">
      <w:pPr>
        <w:widowControl w:val="0"/>
        <w:jc w:val="both"/>
        <w:rPr>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pověřit Mgr. Dalibora Blažka, náměstka hejtmana, v souladu s usnesením č. RK 534/05/15 ze dne 25.05.2015, podpisem schvalovací doložky Karlovarského kraje u předmětné kupní smlouvy</w:t>
      </w:r>
    </w:p>
    <w:p w:rsidR="00C11CB6" w:rsidRDefault="00C11CB6" w:rsidP="005D0787">
      <w:pPr>
        <w:widowControl w:val="0"/>
        <w:jc w:val="both"/>
        <w:rPr>
          <w:b/>
          <w:iCs/>
          <w:snapToGrid w:val="0"/>
        </w:rPr>
      </w:pPr>
    </w:p>
    <w:tbl>
      <w:tblPr>
        <w:tblW w:w="0" w:type="auto"/>
        <w:tblLook w:val="00A0" w:firstRow="1" w:lastRow="0" w:firstColumn="1" w:lastColumn="0" w:noHBand="0" w:noVBand="0"/>
      </w:tblPr>
      <w:tblGrid>
        <w:gridCol w:w="603"/>
        <w:gridCol w:w="341"/>
        <w:gridCol w:w="341"/>
        <w:gridCol w:w="795"/>
        <w:gridCol w:w="341"/>
        <w:gridCol w:w="341"/>
        <w:gridCol w:w="736"/>
        <w:gridCol w:w="795"/>
        <w:gridCol w:w="1129"/>
        <w:gridCol w:w="795"/>
      </w:tblGrid>
      <w:tr w:rsidR="00C11CB6" w:rsidRPr="00A677EF" w:rsidTr="00C11CB6">
        <w:tc>
          <w:tcPr>
            <w:tcW w:w="0" w:type="auto"/>
            <w:gridSpan w:val="2"/>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gridSpan w:val="3"/>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gridSpan w:val="2"/>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r w:rsidR="00C11CB6" w:rsidRPr="00A677EF" w:rsidTr="00C11CB6">
        <w:trPr>
          <w:gridAfter w:val="2"/>
        </w:trPr>
        <w:tc>
          <w:tcPr>
            <w:tcW w:w="0" w:type="auto"/>
            <w:vAlign w:val="center"/>
          </w:tcPr>
          <w:p w:rsidR="00C11CB6" w:rsidRPr="00A677EF" w:rsidRDefault="00C11CB6" w:rsidP="00C11CB6">
            <w:pPr>
              <w:jc w:val="both"/>
            </w:pPr>
          </w:p>
        </w:tc>
        <w:tc>
          <w:tcPr>
            <w:tcW w:w="0" w:type="auto"/>
            <w:gridSpan w:val="2"/>
            <w:tcMar>
              <w:right w:w="567" w:type="dxa"/>
            </w:tcMar>
            <w:vAlign w:val="center"/>
          </w:tcPr>
          <w:p w:rsidR="00C11CB6" w:rsidRPr="00A677EF" w:rsidRDefault="00C11CB6" w:rsidP="00C11CB6">
            <w:pPr>
              <w:jc w:val="both"/>
            </w:pPr>
          </w:p>
        </w:tc>
        <w:tc>
          <w:tcPr>
            <w:tcW w:w="0" w:type="auto"/>
            <w:vAlign w:val="center"/>
          </w:tcPr>
          <w:p w:rsidR="00C11CB6" w:rsidRPr="00A677EF" w:rsidRDefault="00C11CB6" w:rsidP="00C11CB6">
            <w:pPr>
              <w:jc w:val="both"/>
            </w:pPr>
          </w:p>
        </w:tc>
        <w:tc>
          <w:tcPr>
            <w:tcW w:w="0" w:type="auto"/>
            <w:gridSpan w:val="2"/>
            <w:tcMar>
              <w:right w:w="567" w:type="dxa"/>
            </w:tcMar>
            <w:vAlign w:val="center"/>
          </w:tcPr>
          <w:p w:rsidR="00C11CB6" w:rsidRPr="00A677EF" w:rsidRDefault="00C11CB6" w:rsidP="00C11CB6">
            <w:pPr>
              <w:jc w:val="both"/>
            </w:pPr>
          </w:p>
        </w:tc>
        <w:tc>
          <w:tcPr>
            <w:tcW w:w="236" w:type="dxa"/>
            <w:vAlign w:val="center"/>
          </w:tcPr>
          <w:p w:rsidR="00C11CB6" w:rsidRPr="00A677EF" w:rsidRDefault="00C11CB6" w:rsidP="00C11CB6">
            <w:pPr>
              <w:jc w:val="both"/>
            </w:pPr>
          </w:p>
        </w:tc>
        <w:tc>
          <w:tcPr>
            <w:tcW w:w="695" w:type="dxa"/>
            <w:tcMar>
              <w:right w:w="567" w:type="dxa"/>
            </w:tcMar>
            <w:vAlign w:val="center"/>
          </w:tcPr>
          <w:p w:rsidR="00C11CB6" w:rsidRPr="00A677EF" w:rsidRDefault="00C11CB6" w:rsidP="00C11CB6">
            <w:pPr>
              <w:jc w:val="both"/>
            </w:pPr>
          </w:p>
        </w:tc>
      </w:tr>
      <w:tr w:rsidR="009D4313" w:rsidRPr="00A677EF" w:rsidTr="00262885">
        <w:trPr>
          <w:gridAfter w:val="2"/>
        </w:trPr>
        <w:tc>
          <w:tcPr>
            <w:tcW w:w="0" w:type="auto"/>
            <w:vAlign w:val="center"/>
          </w:tcPr>
          <w:p w:rsidR="009D4313" w:rsidRPr="00A677EF" w:rsidRDefault="009D4313" w:rsidP="009D4313">
            <w:pPr>
              <w:jc w:val="both"/>
            </w:pPr>
          </w:p>
        </w:tc>
        <w:tc>
          <w:tcPr>
            <w:tcW w:w="0" w:type="auto"/>
            <w:gridSpan w:val="2"/>
            <w:tcMar>
              <w:right w:w="567" w:type="dxa"/>
            </w:tcMar>
            <w:vAlign w:val="center"/>
          </w:tcPr>
          <w:p w:rsidR="007A18D4" w:rsidRPr="00A677EF" w:rsidRDefault="007A18D4" w:rsidP="009D4313">
            <w:pPr>
              <w:jc w:val="both"/>
            </w:pPr>
          </w:p>
        </w:tc>
        <w:tc>
          <w:tcPr>
            <w:tcW w:w="0" w:type="auto"/>
            <w:vAlign w:val="center"/>
          </w:tcPr>
          <w:p w:rsidR="009D4313" w:rsidRPr="00A677EF" w:rsidRDefault="009D4313" w:rsidP="009D4313">
            <w:pPr>
              <w:jc w:val="both"/>
            </w:pPr>
          </w:p>
        </w:tc>
        <w:tc>
          <w:tcPr>
            <w:tcW w:w="0" w:type="auto"/>
            <w:gridSpan w:val="2"/>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bl>
    <w:p w:rsidR="005722ED" w:rsidRPr="00FF0A4D" w:rsidRDefault="00FF0A4D" w:rsidP="0008660A">
      <w:pPr>
        <w:numPr>
          <w:ilvl w:val="0"/>
          <w:numId w:val="33"/>
        </w:numPr>
        <w:ind w:left="360"/>
        <w:jc w:val="both"/>
        <w:rPr>
          <w:b/>
        </w:rPr>
      </w:pPr>
      <w:r w:rsidRPr="00FF0A4D">
        <w:rPr>
          <w:b/>
        </w:rPr>
        <w:t>Úplatné nabytí nemovitých věcí do vlastnictví Karlovarského kraje – části pozemku p.p.č. 1389 v k.ú. Otovice u Karlových Var</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034422">
        <w:rPr>
          <w:i/>
          <w:iCs/>
        </w:rPr>
        <w:t>4</w:t>
      </w:r>
      <w:r w:rsidR="002003D9">
        <w:rPr>
          <w:i/>
          <w:iCs/>
        </w:rPr>
        <w:t>59</w:t>
      </w:r>
      <w:r w:rsidRPr="00A677EF">
        <w:rPr>
          <w:i/>
          <w:iCs/>
        </w:rPr>
        <w:t>/</w:t>
      </w:r>
      <w:r w:rsidR="00BC0110">
        <w:rPr>
          <w:i/>
          <w:iCs/>
        </w:rPr>
        <w:t>0</w:t>
      </w:r>
      <w:r w:rsidR="002003D9">
        <w:rPr>
          <w:i/>
          <w:iCs/>
        </w:rPr>
        <w:t>5</w:t>
      </w:r>
      <w:r w:rsidRPr="00A677EF">
        <w:rPr>
          <w:i/>
          <w:iCs/>
        </w:rPr>
        <w:t>/1</w:t>
      </w:r>
      <w:r w:rsidR="00BC0110">
        <w:rPr>
          <w:i/>
          <w:iCs/>
        </w:rPr>
        <w:t>6</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2003D9" w:rsidRPr="002003D9" w:rsidRDefault="002003D9" w:rsidP="002003D9">
      <w:pPr>
        <w:widowControl w:val="0"/>
        <w:numPr>
          <w:ilvl w:val="0"/>
          <w:numId w:val="3"/>
        </w:numPr>
        <w:jc w:val="both"/>
        <w:rPr>
          <w:b/>
          <w:iCs/>
          <w:snapToGrid w:val="0"/>
        </w:rPr>
      </w:pPr>
      <w:r w:rsidRPr="002003D9">
        <w:rPr>
          <w:b/>
          <w:iCs/>
          <w:snapToGrid w:val="0"/>
        </w:rPr>
        <w:t xml:space="preserve">Souhlasí a doporučuje </w:t>
      </w:r>
      <w:r w:rsidRPr="002003D9">
        <w:rPr>
          <w:b/>
          <w:snapToGrid w:val="0"/>
        </w:rPr>
        <w:t>Zastupitelstvu Karlovarského kraje</w:t>
      </w:r>
      <w:r w:rsidRPr="002003D9">
        <w:rPr>
          <w:snapToGrid w:val="0"/>
        </w:rPr>
        <w:t xml:space="preserve"> </w:t>
      </w:r>
      <w:r w:rsidRPr="002003D9">
        <w:rPr>
          <w:b/>
          <w:snapToGrid w:val="0"/>
        </w:rPr>
        <w:t>ke schválení</w:t>
      </w:r>
      <w:r w:rsidRPr="002003D9">
        <w:rPr>
          <w:snapToGrid w:val="0"/>
        </w:rPr>
        <w:t xml:space="preserve"> </w:t>
      </w:r>
      <w:r w:rsidRPr="002003D9">
        <w:t xml:space="preserve">úplatné nabytí částí </w:t>
      </w:r>
      <w:r w:rsidRPr="002003D9">
        <w:lastRenderedPageBreak/>
        <w:t>pozemku p.p.č. 1389, které byly odděleny geometrickým plánem č. 965-3/2015 z původního pozemku p.p.č. 1389 a označeny novými parcelními čísly jako pozemky p.p.č. 1389/2 o výměře 13 m</w:t>
      </w:r>
      <w:r w:rsidRPr="002003D9">
        <w:rPr>
          <w:position w:val="5"/>
        </w:rPr>
        <w:t>2</w:t>
      </w:r>
      <w:r w:rsidRPr="002003D9">
        <w:t xml:space="preserve"> a p.p.č. 1389/3 o výměře 34 m</w:t>
      </w:r>
      <w:r w:rsidRPr="002003D9">
        <w:rPr>
          <w:position w:val="5"/>
        </w:rPr>
        <w:t>2</w:t>
      </w:r>
      <w:r w:rsidRPr="002003D9">
        <w:t xml:space="preserve"> v k.ú. Otovice u Karlových Var a obci Otovice formou kupní smlouvy mezi společností RSBC Vysočina zemědělská s.r.o., se sídlem Na Veselí 1342/22, Praha 4 - Nusle, 140 00, IČO 04666992, zastoupenou Ing. Anetou Kratochvílovou, jednatelkou (jako prodávající na straně jedné) a Karlovarským krajem, zastoupeným Krajskou správou a údržbou silnic Karlovarského kraje, příspěvkovou organizací (jako kupující na straně druhé), za dohodnutou kupní cenu ve výši 7.050,-- Kč, a tím převést předmětné nemovité věci z vlastnictví společností RSBC Vysočina zemědělská s.r.o., do vlastnictví Karlovarského kraje</w:t>
      </w:r>
    </w:p>
    <w:p w:rsidR="002003D9" w:rsidRPr="002003D9" w:rsidRDefault="002003D9" w:rsidP="002003D9">
      <w:pPr>
        <w:widowControl w:val="0"/>
        <w:jc w:val="both"/>
        <w:rPr>
          <w:b/>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uložit Krajské správě a údržbě silnic Karlovarského kraje, příspěvkové organizaci, realizovat kroky k uzavření předmětné kupní smlouvy a pověřit ji podpisem této smlouvy</w:t>
      </w:r>
    </w:p>
    <w:p w:rsidR="002003D9" w:rsidRPr="002003D9" w:rsidRDefault="002003D9" w:rsidP="002003D9">
      <w:pPr>
        <w:widowControl w:val="0"/>
        <w:jc w:val="both"/>
        <w:rPr>
          <w:iCs/>
          <w:snapToGrid w:val="0"/>
        </w:rPr>
      </w:pPr>
    </w:p>
    <w:p w:rsidR="002003D9" w:rsidRPr="002003D9" w:rsidRDefault="002003D9" w:rsidP="002003D9">
      <w:pPr>
        <w:widowControl w:val="0"/>
        <w:numPr>
          <w:ilvl w:val="0"/>
          <w:numId w:val="3"/>
        </w:numPr>
        <w:jc w:val="both"/>
        <w:rPr>
          <w:iCs/>
          <w:snapToGrid w:val="0"/>
        </w:rPr>
      </w:pPr>
      <w:r w:rsidRPr="002003D9">
        <w:rPr>
          <w:b/>
          <w:snapToGrid w:val="0"/>
        </w:rPr>
        <w:t>Souhlasí a doporučuje Zastupitelstvu Karlovarského kraje</w:t>
      </w:r>
      <w:r w:rsidRPr="002003D9">
        <w:rPr>
          <w:snapToGrid w:val="0"/>
        </w:rPr>
        <w:t xml:space="preserve"> </w:t>
      </w:r>
      <w:r w:rsidRPr="002003D9">
        <w:t>pověřit Mgr. Dalibora Blažka, náměstka hejtmana, v souladu s usnesením č. RK 534/05/15 ze dne 25.05.2015, podpisem schvalovací doložky Karlovarského kraje u předmětné kupní smlouvy</w:t>
      </w:r>
    </w:p>
    <w:p w:rsidR="002003D9" w:rsidRPr="002003D9" w:rsidRDefault="002003D9" w:rsidP="005F50F2">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bl>
    <w:p w:rsidR="00197FDF" w:rsidRPr="00A93AD4" w:rsidRDefault="00197FDF" w:rsidP="00B718D1">
      <w:pPr>
        <w:pStyle w:val="Zkladntext"/>
        <w:jc w:val="both"/>
        <w:rPr>
          <w:i/>
          <w:iCs/>
        </w:rPr>
      </w:pPr>
    </w:p>
    <w:tbl>
      <w:tblPr>
        <w:tblW w:w="4853" w:type="dxa"/>
        <w:tblLook w:val="00A0" w:firstRow="1" w:lastRow="0" w:firstColumn="1" w:lastColumn="0" w:noHBand="0" w:noVBand="0"/>
      </w:tblPr>
      <w:tblGrid>
        <w:gridCol w:w="397"/>
        <w:gridCol w:w="1220"/>
        <w:gridCol w:w="398"/>
        <w:gridCol w:w="1220"/>
        <w:gridCol w:w="398"/>
        <w:gridCol w:w="1220"/>
      </w:tblGrid>
      <w:tr w:rsidR="007A18D4" w:rsidRPr="00644D55" w:rsidTr="00B837B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c>
          <w:tcPr>
            <w:tcW w:w="0" w:type="auto"/>
            <w:vAlign w:val="center"/>
          </w:tcPr>
          <w:p w:rsidR="007A18D4" w:rsidRPr="00644D55" w:rsidRDefault="007A18D4" w:rsidP="00B837BC">
            <w:pPr>
              <w:jc w:val="both"/>
            </w:pPr>
          </w:p>
        </w:tc>
        <w:tc>
          <w:tcPr>
            <w:tcW w:w="0" w:type="auto"/>
            <w:tcMar>
              <w:right w:w="567" w:type="dxa"/>
            </w:tcMar>
            <w:vAlign w:val="center"/>
          </w:tcPr>
          <w:p w:rsidR="007A18D4" w:rsidRPr="00644D55" w:rsidRDefault="007A18D4" w:rsidP="00B837BC">
            <w:pPr>
              <w:jc w:val="both"/>
            </w:pPr>
          </w:p>
        </w:tc>
      </w:tr>
    </w:tbl>
    <w:p w:rsidR="005E4B55" w:rsidRPr="00FF0A4D" w:rsidRDefault="00FF0A4D" w:rsidP="0008660A">
      <w:pPr>
        <w:numPr>
          <w:ilvl w:val="0"/>
          <w:numId w:val="33"/>
        </w:numPr>
        <w:ind w:left="360"/>
        <w:jc w:val="both"/>
        <w:rPr>
          <w:b/>
        </w:rPr>
      </w:pPr>
      <w:r w:rsidRPr="00FF0A4D">
        <w:rPr>
          <w:b/>
        </w:rPr>
        <w:t>Směna nemovitých věcí v k.ú. Karlovy Vary, Rybáře a Záhořice ve vlastnictví Karlovarského kraje s nemovitými věcmi v k.ú. Karlovy Vary a Drahovice, ve vlastnictví města Karlovy Vary vč. oboustranného započtení bezdůvodných obohacení</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034422">
        <w:rPr>
          <w:i/>
          <w:iCs/>
        </w:rPr>
        <w:t>4</w:t>
      </w:r>
      <w:r w:rsidR="002003D9">
        <w:rPr>
          <w:i/>
          <w:iCs/>
        </w:rPr>
        <w:t>60</w:t>
      </w:r>
      <w:r w:rsidR="008509B9" w:rsidRPr="00A677EF">
        <w:rPr>
          <w:i/>
          <w:iCs/>
        </w:rPr>
        <w:t>/</w:t>
      </w:r>
      <w:r w:rsidR="00BC0110">
        <w:rPr>
          <w:i/>
          <w:iCs/>
        </w:rPr>
        <w:t>0</w:t>
      </w:r>
      <w:r w:rsidR="002003D9">
        <w:rPr>
          <w:i/>
          <w:iCs/>
        </w:rPr>
        <w:t>5</w:t>
      </w:r>
      <w:r w:rsidR="008509B9" w:rsidRPr="00A677EF">
        <w:rPr>
          <w:i/>
          <w:iCs/>
        </w:rPr>
        <w:t>/1</w:t>
      </w:r>
      <w:r w:rsidR="00BC0110">
        <w:rPr>
          <w:i/>
          <w:iCs/>
        </w:rPr>
        <w:t>6</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5F50F2" w:rsidRDefault="005F50F2" w:rsidP="005F50F2">
      <w:pPr>
        <w:widowControl w:val="0"/>
        <w:jc w:val="both"/>
        <w:rPr>
          <w:b/>
          <w:sz w:val="22"/>
          <w:szCs w:val="22"/>
          <w:u w:val="single"/>
        </w:rPr>
      </w:pPr>
    </w:p>
    <w:tbl>
      <w:tblPr>
        <w:tblW w:w="9180" w:type="dxa"/>
        <w:tblLook w:val="04A0" w:firstRow="1" w:lastRow="0" w:firstColumn="1" w:lastColumn="0" w:noHBand="0" w:noVBand="1"/>
      </w:tblPr>
      <w:tblGrid>
        <w:gridCol w:w="959"/>
        <w:gridCol w:w="8221"/>
      </w:tblGrid>
      <w:tr w:rsidR="004E7FA8" w:rsidRPr="004E7FA8" w:rsidTr="00F109AF">
        <w:tc>
          <w:tcPr>
            <w:tcW w:w="959" w:type="dxa"/>
          </w:tcPr>
          <w:p w:rsidR="004E7FA8" w:rsidRPr="004E7FA8" w:rsidRDefault="004E7FA8" w:rsidP="00F109AF">
            <w:pPr>
              <w:spacing w:after="240"/>
            </w:pPr>
          </w:p>
        </w:tc>
        <w:tc>
          <w:tcPr>
            <w:tcW w:w="8221" w:type="dxa"/>
          </w:tcPr>
          <w:p w:rsidR="004E7FA8" w:rsidRPr="004E7FA8" w:rsidRDefault="004E7FA8" w:rsidP="004E7FA8">
            <w:pPr>
              <w:numPr>
                <w:ilvl w:val="0"/>
                <w:numId w:val="13"/>
              </w:numPr>
              <w:ind w:left="317"/>
              <w:rPr>
                <w:b/>
              </w:rPr>
            </w:pPr>
            <w:r w:rsidRPr="004E7FA8">
              <w:rPr>
                <w:b/>
              </w:rPr>
              <w:t>souhlasí a doporučuje Zastupitelstvu Karlovarského kraje ke schválení</w:t>
            </w:r>
          </w:p>
        </w:tc>
      </w:tr>
      <w:tr w:rsidR="004E7FA8" w:rsidRPr="004E7FA8" w:rsidTr="00F109AF">
        <w:tc>
          <w:tcPr>
            <w:tcW w:w="9180" w:type="dxa"/>
            <w:gridSpan w:val="2"/>
          </w:tcPr>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směnu následujících nemovitých věcí ve vlastnictví Karlovarského kraje:</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 pozemek parc. č. 2734 v k.ú. Karlovy Vary</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 xml:space="preserve">- </w:t>
            </w:r>
            <w:r w:rsidRPr="004E7FA8">
              <w:rPr>
                <w:rFonts w:ascii="Times New Roman" w:hAnsi="Times New Roman" w:cs="Times New Roman"/>
              </w:rPr>
              <w:t xml:space="preserve">pozemek parc. č. 412, jehož součástí je stavba č.p. 35, pozemek parc. č. 413, vše v k.ú. Rybáře </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 xml:space="preserve">- pozemek parc. č. 449/1, pozemek parc. č. 449/3, pozemek st. parc. č. 33, jehož součástí je stavba bez č.p./č.e a pozemek st. parc. č. 34, jehož součástí je stavba bez č.p./č.e., vše v k.ú. Záhořice, </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s nemovitými věcmi ve vlastnictví Statutárního města Karlovy Vary:</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 pozemek parc. č. 2711/12 v k.ú. Karlovy Vary</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 pozemek parc. č. 1011/7 v k.ú Drahovice,</w:t>
            </w: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formou směnné smlouvy mezi Karlovarským krajem (jako prvním směňujícím) a Statutárním městem Karlovy Vary, se sídlem Moskevská 2035/21, 361 20  Karlovy Vary, IČO 00 25 46 57 (jako druhým směňujícím), za předpokladu, že do skončení uveřejnění záměru Karlovarského kraje směnit výše uvedené nemovité věci na své úřední desce nepředloží jiný zájemce svou nabídku.</w:t>
            </w:r>
          </w:p>
        </w:tc>
      </w:tr>
    </w:tbl>
    <w:p w:rsidR="004E7FA8" w:rsidRPr="004E7FA8" w:rsidRDefault="004E7FA8" w:rsidP="004E7FA8">
      <w:pPr>
        <w:rPr>
          <w:b/>
          <w:iCs/>
          <w:snapToGrid w:val="0"/>
        </w:rPr>
      </w:pPr>
    </w:p>
    <w:tbl>
      <w:tblPr>
        <w:tblW w:w="9180" w:type="dxa"/>
        <w:tblLook w:val="04A0" w:firstRow="1" w:lastRow="0" w:firstColumn="1" w:lastColumn="0" w:noHBand="0" w:noVBand="1"/>
      </w:tblPr>
      <w:tblGrid>
        <w:gridCol w:w="959"/>
        <w:gridCol w:w="8221"/>
      </w:tblGrid>
      <w:tr w:rsidR="004E7FA8" w:rsidRPr="004E7FA8" w:rsidTr="00F109AF">
        <w:tc>
          <w:tcPr>
            <w:tcW w:w="959" w:type="dxa"/>
          </w:tcPr>
          <w:p w:rsidR="004E7FA8" w:rsidRPr="004E7FA8" w:rsidRDefault="004E7FA8" w:rsidP="00F109AF">
            <w:pPr>
              <w:spacing w:after="240"/>
            </w:pPr>
          </w:p>
        </w:tc>
        <w:tc>
          <w:tcPr>
            <w:tcW w:w="8221" w:type="dxa"/>
          </w:tcPr>
          <w:p w:rsidR="004E7FA8" w:rsidRPr="004E7FA8" w:rsidRDefault="004E7FA8" w:rsidP="004E7FA8">
            <w:pPr>
              <w:numPr>
                <w:ilvl w:val="0"/>
                <w:numId w:val="13"/>
              </w:numPr>
              <w:ind w:left="317"/>
              <w:rPr>
                <w:b/>
              </w:rPr>
            </w:pPr>
            <w:r w:rsidRPr="004E7FA8">
              <w:rPr>
                <w:b/>
              </w:rPr>
              <w:t>souhlasí a doporučuje Zastupitelstvu Karlovarského kraje ke schválení</w:t>
            </w:r>
          </w:p>
        </w:tc>
      </w:tr>
      <w:tr w:rsidR="004E7FA8" w:rsidRPr="004E7FA8" w:rsidTr="00F109AF">
        <w:tc>
          <w:tcPr>
            <w:tcW w:w="9180" w:type="dxa"/>
            <w:gridSpan w:val="2"/>
          </w:tcPr>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dohodu o vzájemném započtení pohledávek vzniklých Statutárnímu městu Karlovy Vary IČO 00254657, se sídlem Karlovy Vary, Moskevská 2035/21, PSČ 361 20 z užívání nemovitostí Karlovarským krajem IČO 70891168, se sídlem Karlovy Vary, Závodní 353/88, Dvory, PSČ 360 06 bez právního důvodu - pozemku parc.č. 2711/12 v k.ú. Karlovy Vary v době od 1.8.2010 do 27.1.2014 ve výši 3.364.952,- Kč, pozemku parc.č. 1011/7 v k.ú. Drahovice v době od 18.3.2011 do 29.12.2013 ve výši 182.464,- Kč, za pohledávku vzniklou Karlovarskému kraji za užívání nemovitosti Statutárním městem Karlovy Vary bez právního důvodu - pozemku parc.č. 2734 v k.ú. Karlovy Vary v době 8.1.2012 do 10.8.2015 ve výši 583.578,- Kč. Dohoda o vzájemném započtení pohledávek bude součástí smlouvy směnné</w:t>
            </w:r>
          </w:p>
        </w:tc>
      </w:tr>
    </w:tbl>
    <w:p w:rsidR="004E7FA8" w:rsidRPr="004E7FA8" w:rsidRDefault="004E7FA8" w:rsidP="004E7FA8">
      <w:pPr>
        <w:rPr>
          <w:b/>
          <w:iCs/>
          <w:snapToGrid w:val="0"/>
        </w:rPr>
      </w:pPr>
    </w:p>
    <w:tbl>
      <w:tblPr>
        <w:tblW w:w="9180" w:type="dxa"/>
        <w:tblLook w:val="04A0" w:firstRow="1" w:lastRow="0" w:firstColumn="1" w:lastColumn="0" w:noHBand="0" w:noVBand="1"/>
      </w:tblPr>
      <w:tblGrid>
        <w:gridCol w:w="959"/>
        <w:gridCol w:w="8221"/>
      </w:tblGrid>
      <w:tr w:rsidR="004E7FA8" w:rsidRPr="004E7FA8" w:rsidTr="00F109AF">
        <w:tc>
          <w:tcPr>
            <w:tcW w:w="959" w:type="dxa"/>
          </w:tcPr>
          <w:p w:rsidR="004E7FA8" w:rsidRPr="004E7FA8" w:rsidRDefault="004E7FA8" w:rsidP="00F109AF">
            <w:pPr>
              <w:spacing w:after="240"/>
            </w:pPr>
          </w:p>
        </w:tc>
        <w:tc>
          <w:tcPr>
            <w:tcW w:w="8221" w:type="dxa"/>
          </w:tcPr>
          <w:p w:rsidR="004E7FA8" w:rsidRPr="004E7FA8" w:rsidRDefault="004E7FA8" w:rsidP="004E7FA8">
            <w:pPr>
              <w:numPr>
                <w:ilvl w:val="0"/>
                <w:numId w:val="13"/>
              </w:numPr>
              <w:ind w:left="317"/>
              <w:rPr>
                <w:b/>
              </w:rPr>
            </w:pPr>
            <w:r w:rsidRPr="004E7FA8">
              <w:rPr>
                <w:b/>
              </w:rPr>
              <w:t xml:space="preserve">souhlasí a doporučuje Zastupitelstvu Karlovarského kraje </w:t>
            </w:r>
          </w:p>
        </w:tc>
      </w:tr>
      <w:tr w:rsidR="004E7FA8" w:rsidRPr="004E7FA8" w:rsidTr="00F109AF">
        <w:tc>
          <w:tcPr>
            <w:tcW w:w="9180" w:type="dxa"/>
            <w:gridSpan w:val="2"/>
          </w:tcPr>
          <w:p w:rsidR="004E7FA8" w:rsidRPr="004E7FA8" w:rsidRDefault="004E7FA8" w:rsidP="00F109A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E7FA8">
              <w:rPr>
                <w:rFonts w:ascii="Times New Roman" w:hAnsi="Times New Roman" w:cs="Times New Roman"/>
              </w:rPr>
              <w:t>pověřit Mgr. Dalibora Blažka, náměstka hejtmana, v souladu s usnesením č. RK 534/05/15 ze dne 25.05.2015, podpisem směnné smlouvy a příslušné schvalovací doložky Karlovarského kraje u předmětné směnné smlouvy</w:t>
            </w:r>
          </w:p>
        </w:tc>
      </w:tr>
    </w:tbl>
    <w:p w:rsidR="002003D9" w:rsidRDefault="002003D9" w:rsidP="005F50F2">
      <w:pPr>
        <w:widowControl w:val="0"/>
        <w:jc w:val="both"/>
        <w:rPr>
          <w:b/>
          <w:sz w:val="22"/>
          <w:szCs w:val="22"/>
          <w:u w:val="single"/>
        </w:rPr>
      </w:pPr>
    </w:p>
    <w:tbl>
      <w:tblPr>
        <w:tblW w:w="4853" w:type="dxa"/>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r w:rsidR="00231D36" w:rsidRPr="00644D55" w:rsidTr="00B837B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c>
          <w:tcPr>
            <w:tcW w:w="0" w:type="auto"/>
            <w:vAlign w:val="center"/>
          </w:tcPr>
          <w:p w:rsidR="00231D36" w:rsidRPr="00644D55" w:rsidRDefault="00231D36" w:rsidP="00B837BC">
            <w:pPr>
              <w:jc w:val="both"/>
            </w:pPr>
          </w:p>
        </w:tc>
        <w:tc>
          <w:tcPr>
            <w:tcW w:w="0" w:type="auto"/>
            <w:tcMar>
              <w:right w:w="567" w:type="dxa"/>
            </w:tcMar>
            <w:vAlign w:val="center"/>
          </w:tcPr>
          <w:p w:rsidR="00231D36" w:rsidRPr="00644D55" w:rsidRDefault="00231D36" w:rsidP="00B837BC">
            <w:pPr>
              <w:jc w:val="both"/>
            </w:pPr>
          </w:p>
        </w:tc>
      </w:tr>
    </w:tbl>
    <w:p w:rsidR="0084629A" w:rsidRPr="003C2D6A" w:rsidRDefault="0084629A" w:rsidP="00E049DA">
      <w:pPr>
        <w:widowControl w:val="0"/>
        <w:jc w:val="both"/>
        <w:rPr>
          <w:iCs/>
          <w:snapToGrid w:val="0"/>
        </w:rPr>
      </w:pPr>
    </w:p>
    <w:p w:rsidR="00C20D43" w:rsidRPr="00FF0A4D" w:rsidRDefault="00FF0A4D" w:rsidP="0008660A">
      <w:pPr>
        <w:numPr>
          <w:ilvl w:val="0"/>
          <w:numId w:val="33"/>
        </w:numPr>
        <w:ind w:left="360"/>
        <w:jc w:val="both"/>
        <w:rPr>
          <w:b/>
        </w:rPr>
      </w:pPr>
      <w:r w:rsidRPr="00FF0A4D">
        <w:rPr>
          <w:b/>
        </w:rPr>
        <w:t>Prodej nemovitých věcí v majetku Karlovarského kraje – pozemek st.p.č. 93/2,  jehož součástí je budova č.p. 70, pozemek st.p.č. 93/4, jehož součástí je budova bez čp/če, pozemek p.p.č. 456 a spoluvlastnické podíly na komunikacích a pozemcích p.p.č. 458, 463, vše v k.ú. Dolní Žďár u Ostrova</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034422">
        <w:rPr>
          <w:i/>
          <w:iCs/>
        </w:rPr>
        <w:t>4</w:t>
      </w:r>
      <w:r w:rsidR="004E7FA8">
        <w:rPr>
          <w:i/>
          <w:iCs/>
        </w:rPr>
        <w:t>61</w:t>
      </w:r>
      <w:r w:rsidRPr="005F50F2">
        <w:rPr>
          <w:i/>
          <w:iCs/>
        </w:rPr>
        <w:t>/</w:t>
      </w:r>
      <w:r w:rsidR="00BC0110">
        <w:rPr>
          <w:i/>
          <w:iCs/>
        </w:rPr>
        <w:t>0</w:t>
      </w:r>
      <w:r w:rsidR="004E7FA8">
        <w:rPr>
          <w:i/>
          <w:iCs/>
        </w:rPr>
        <w:t>5</w:t>
      </w:r>
      <w:r w:rsidRPr="005F50F2">
        <w:rPr>
          <w:i/>
          <w:iCs/>
        </w:rPr>
        <w:t>/1</w:t>
      </w:r>
      <w:r w:rsidR="00BC0110">
        <w:rPr>
          <w:i/>
          <w:iCs/>
        </w:rPr>
        <w:t>6</w:t>
      </w:r>
      <w:r w:rsidRPr="005F50F2">
        <w:rPr>
          <w:i/>
          <w:iCs/>
        </w:rPr>
        <w:t xml:space="preserve">  </w:t>
      </w:r>
    </w:p>
    <w:p w:rsidR="00105ACE" w:rsidRPr="0083084E" w:rsidRDefault="00105ACE" w:rsidP="00105ACE">
      <w:pPr>
        <w:widowControl w:val="0"/>
        <w:jc w:val="both"/>
        <w:rPr>
          <w:b/>
          <w:iCs/>
          <w:snapToGrid w:val="0"/>
          <w:sz w:val="22"/>
          <w:szCs w:val="22"/>
        </w:rPr>
      </w:pPr>
    </w:p>
    <w:p w:rsidR="004E7FA8" w:rsidRPr="006A2134" w:rsidRDefault="004E7FA8" w:rsidP="004E7FA8">
      <w:pPr>
        <w:widowControl w:val="0"/>
        <w:jc w:val="both"/>
        <w:rPr>
          <w:b/>
          <w:snapToGrid w:val="0"/>
        </w:rPr>
      </w:pPr>
      <w:r w:rsidRPr="006A2134">
        <w:rPr>
          <w:b/>
        </w:rPr>
        <w:t xml:space="preserve">Výbor na </w:t>
      </w:r>
      <w:r w:rsidRPr="006A2134">
        <w:rPr>
          <w:b/>
          <w:snapToGrid w:val="0"/>
        </w:rPr>
        <w:t xml:space="preserve">podnět </w:t>
      </w:r>
      <w:r>
        <w:rPr>
          <w:b/>
          <w:snapToGrid w:val="0"/>
        </w:rPr>
        <w:t xml:space="preserve">některých </w:t>
      </w:r>
      <w:r w:rsidRPr="006A2134">
        <w:rPr>
          <w:b/>
          <w:snapToGrid w:val="0"/>
        </w:rPr>
        <w:t>člen</w:t>
      </w:r>
      <w:r>
        <w:rPr>
          <w:b/>
          <w:snapToGrid w:val="0"/>
        </w:rPr>
        <w:t>ů</w:t>
      </w:r>
      <w:r w:rsidRPr="006A2134">
        <w:rPr>
          <w:b/>
          <w:snapToGrid w:val="0"/>
        </w:rPr>
        <w:t xml:space="preserve"> výboru </w:t>
      </w:r>
      <w:r>
        <w:rPr>
          <w:b/>
          <w:snapToGrid w:val="0"/>
        </w:rPr>
        <w:t>hl</w:t>
      </w:r>
      <w:r w:rsidRPr="006A2134">
        <w:rPr>
          <w:b/>
          <w:snapToGrid w:val="0"/>
        </w:rPr>
        <w:t>asoval o protinávrhu:</w:t>
      </w:r>
    </w:p>
    <w:p w:rsidR="004E7FA8" w:rsidRPr="006A2134" w:rsidRDefault="004E7FA8" w:rsidP="004E7FA8">
      <w:pPr>
        <w:pStyle w:val="Zkladntext"/>
        <w:jc w:val="both"/>
        <w:rPr>
          <w:i/>
          <w:iCs/>
        </w:rPr>
      </w:pPr>
    </w:p>
    <w:p w:rsidR="004E7FA8" w:rsidRPr="00444993" w:rsidRDefault="004E7FA8" w:rsidP="004E7FA8">
      <w:pPr>
        <w:pStyle w:val="Zkladntext"/>
        <w:jc w:val="both"/>
        <w:rPr>
          <w:iCs/>
        </w:rPr>
      </w:pPr>
      <w:r w:rsidRPr="00444993">
        <w:rPr>
          <w:iCs/>
          <w:snapToGrid w:val="0"/>
        </w:rPr>
        <w:t xml:space="preserve">„Výbor pro hospodaření s majetkem Karlovarského kraje </w:t>
      </w:r>
      <w:r w:rsidRPr="00444993">
        <w:rPr>
          <w:iCs/>
        </w:rPr>
        <w:t xml:space="preserve">doporučuje </w:t>
      </w:r>
      <w:r>
        <w:rPr>
          <w:b w:val="0"/>
          <w:iCs/>
        </w:rPr>
        <w:t>vyzvat zájemce o odkoupení, aby své nabídky předložili znovu v uzavřené obálce v termínu do 23. 5. 2016</w:t>
      </w:r>
      <w:r w:rsidRPr="00444993">
        <w:rPr>
          <w:iCs/>
        </w:rPr>
        <w:t>“</w:t>
      </w:r>
    </w:p>
    <w:p w:rsidR="004E7FA8" w:rsidRPr="00444993" w:rsidRDefault="004E7FA8" w:rsidP="004E7FA8">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4E7FA8" w:rsidRPr="00A677EF" w:rsidTr="00F109AF">
        <w:tc>
          <w:tcPr>
            <w:tcW w:w="0" w:type="auto"/>
            <w:vAlign w:val="center"/>
          </w:tcPr>
          <w:p w:rsidR="004E7FA8" w:rsidRPr="00A677EF" w:rsidRDefault="004E7FA8" w:rsidP="00F109AF">
            <w:pPr>
              <w:jc w:val="both"/>
            </w:pPr>
          </w:p>
          <w:p w:rsidR="004E7FA8" w:rsidRPr="00A677EF" w:rsidRDefault="004E7FA8" w:rsidP="00F109AF">
            <w:pPr>
              <w:jc w:val="both"/>
            </w:pPr>
            <w:r w:rsidRPr="00A677EF">
              <w:t>pro:</w:t>
            </w:r>
          </w:p>
        </w:tc>
        <w:tc>
          <w:tcPr>
            <w:tcW w:w="0" w:type="auto"/>
            <w:tcMar>
              <w:right w:w="567" w:type="dxa"/>
            </w:tcMar>
            <w:vAlign w:val="center"/>
          </w:tcPr>
          <w:p w:rsidR="004E7FA8" w:rsidRPr="00A677EF" w:rsidRDefault="004E7FA8" w:rsidP="00F109AF">
            <w:pPr>
              <w:jc w:val="both"/>
            </w:pPr>
          </w:p>
          <w:p w:rsidR="004E7FA8" w:rsidRPr="00A677EF" w:rsidRDefault="004E7FA8" w:rsidP="00F109AF">
            <w:pPr>
              <w:jc w:val="both"/>
            </w:pPr>
            <w:r>
              <w:t>7</w:t>
            </w:r>
          </w:p>
        </w:tc>
        <w:tc>
          <w:tcPr>
            <w:tcW w:w="0" w:type="auto"/>
            <w:vAlign w:val="center"/>
          </w:tcPr>
          <w:p w:rsidR="004E7FA8" w:rsidRPr="00A677EF" w:rsidRDefault="004E7FA8" w:rsidP="00F109AF">
            <w:pPr>
              <w:jc w:val="both"/>
            </w:pPr>
          </w:p>
          <w:p w:rsidR="004E7FA8" w:rsidRPr="00A677EF" w:rsidRDefault="004E7FA8" w:rsidP="00F109AF">
            <w:pPr>
              <w:jc w:val="both"/>
            </w:pPr>
            <w:r w:rsidRPr="00A677EF">
              <w:t>proti:</w:t>
            </w:r>
          </w:p>
        </w:tc>
        <w:tc>
          <w:tcPr>
            <w:tcW w:w="0" w:type="auto"/>
            <w:tcMar>
              <w:right w:w="567" w:type="dxa"/>
            </w:tcMar>
            <w:vAlign w:val="center"/>
          </w:tcPr>
          <w:p w:rsidR="004E7FA8" w:rsidRPr="00A677EF" w:rsidRDefault="004E7FA8" w:rsidP="00F109AF">
            <w:pPr>
              <w:jc w:val="both"/>
            </w:pPr>
          </w:p>
          <w:p w:rsidR="004E7FA8" w:rsidRPr="00A677EF" w:rsidRDefault="004E7FA8" w:rsidP="00F109AF">
            <w:pPr>
              <w:jc w:val="both"/>
            </w:pPr>
            <w:r w:rsidRPr="00A677EF">
              <w:t>0</w:t>
            </w:r>
          </w:p>
        </w:tc>
        <w:tc>
          <w:tcPr>
            <w:tcW w:w="0" w:type="auto"/>
            <w:vAlign w:val="center"/>
          </w:tcPr>
          <w:p w:rsidR="004E7FA8" w:rsidRPr="00A677EF" w:rsidRDefault="004E7FA8" w:rsidP="00F109AF">
            <w:pPr>
              <w:jc w:val="both"/>
            </w:pPr>
          </w:p>
          <w:p w:rsidR="004E7FA8" w:rsidRPr="00A677EF" w:rsidRDefault="004E7FA8" w:rsidP="00F109AF">
            <w:pPr>
              <w:jc w:val="both"/>
            </w:pPr>
            <w:r w:rsidRPr="00A677EF">
              <w:t>zdržel se:</w:t>
            </w:r>
          </w:p>
        </w:tc>
        <w:tc>
          <w:tcPr>
            <w:tcW w:w="0" w:type="auto"/>
            <w:tcMar>
              <w:right w:w="567" w:type="dxa"/>
            </w:tcMar>
            <w:vAlign w:val="center"/>
          </w:tcPr>
          <w:p w:rsidR="004E7FA8" w:rsidRPr="00A677EF" w:rsidRDefault="004E7FA8" w:rsidP="00F109AF">
            <w:pPr>
              <w:jc w:val="both"/>
            </w:pPr>
          </w:p>
          <w:p w:rsidR="004E7FA8" w:rsidRPr="00A677EF" w:rsidRDefault="004E7FA8" w:rsidP="00F109AF">
            <w:pPr>
              <w:jc w:val="both"/>
            </w:pPr>
            <w:r>
              <w:t>1</w:t>
            </w:r>
          </w:p>
        </w:tc>
      </w:tr>
    </w:tbl>
    <w:p w:rsidR="004E7FA8" w:rsidRDefault="004E7FA8" w:rsidP="004E7FA8">
      <w:pPr>
        <w:widowControl w:val="0"/>
        <w:ind w:left="426" w:hanging="426"/>
        <w:jc w:val="both"/>
        <w:rPr>
          <w:b/>
          <w:iCs/>
          <w:snapToGrid w:val="0"/>
        </w:rPr>
      </w:pPr>
    </w:p>
    <w:p w:rsidR="004E7FA8" w:rsidRDefault="004E7FA8" w:rsidP="004E7FA8">
      <w:pPr>
        <w:widowControl w:val="0"/>
        <w:ind w:left="426" w:hanging="426"/>
        <w:jc w:val="both"/>
        <w:rPr>
          <w:b/>
          <w:iCs/>
          <w:snapToGrid w:val="0"/>
        </w:rPr>
      </w:pPr>
    </w:p>
    <w:p w:rsidR="004E7FA8" w:rsidRPr="00685286" w:rsidRDefault="004E7FA8" w:rsidP="004E7FA8">
      <w:pPr>
        <w:pStyle w:val="Textvbloku"/>
        <w:ind w:left="0" w:right="-1"/>
        <w:jc w:val="left"/>
      </w:pPr>
      <w:r w:rsidRPr="00685286">
        <w:t>V diskuzi k tomuto bodu mj. zaznělo:</w:t>
      </w:r>
    </w:p>
    <w:p w:rsidR="004E7FA8" w:rsidRPr="00685286" w:rsidRDefault="004E7FA8" w:rsidP="004E7FA8">
      <w:pPr>
        <w:pStyle w:val="Textvbloku"/>
        <w:ind w:left="0" w:right="-1"/>
        <w:jc w:val="left"/>
      </w:pPr>
    </w:p>
    <w:p w:rsidR="004E7FA8" w:rsidRDefault="004E7FA8" w:rsidP="004E7FA8">
      <w:pPr>
        <w:pStyle w:val="Textvbloku"/>
        <w:ind w:left="0" w:right="-1"/>
      </w:pPr>
      <w:r w:rsidRPr="00461620">
        <w:rPr>
          <w:u w:val="single"/>
        </w:rPr>
        <w:t xml:space="preserve">Ing. </w:t>
      </w:r>
      <w:r>
        <w:rPr>
          <w:u w:val="single"/>
        </w:rPr>
        <w:t>Plachý</w:t>
      </w:r>
      <w:r w:rsidR="00532E59">
        <w:rPr>
          <w:u w:val="single"/>
        </w:rPr>
        <w:t xml:space="preserve">, Mgr. Zahradníček </w:t>
      </w:r>
      <w:r w:rsidRPr="00685286">
        <w:t xml:space="preserve">– </w:t>
      </w:r>
      <w:r w:rsidR="00532E59">
        <w:t>dle jejich názoru není možné rozhodnout, kterou nabídku vybrat</w:t>
      </w:r>
      <w:r w:rsidR="00367211">
        <w:t>, protože kritérium cena je v obou nabídkách stejná.</w:t>
      </w:r>
      <w:r w:rsidR="00C754D1">
        <w:t xml:space="preserve"> </w:t>
      </w:r>
      <w:r w:rsidR="00367211">
        <w:t>D</w:t>
      </w:r>
      <w:r w:rsidR="00532E59">
        <w:t>oporučili tzv. obálkovou metodu, tj. vyzvat zájemce o odkoupení, aby své nabídky předložili znovu v uzavřené obálce a následně vybrat vyšší nabídku</w:t>
      </w:r>
      <w:r w:rsidR="00367211">
        <w:t>.</w:t>
      </w:r>
    </w:p>
    <w:p w:rsidR="00532E59" w:rsidRDefault="00532E59" w:rsidP="004E7FA8">
      <w:pPr>
        <w:pStyle w:val="Textvbloku"/>
        <w:ind w:left="0" w:right="-1"/>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bl>
    <w:p w:rsidR="00262885" w:rsidRPr="008C34EF" w:rsidRDefault="00262885" w:rsidP="00262885">
      <w:pPr>
        <w:widowControl w:val="0"/>
        <w:jc w:val="both"/>
        <w:rPr>
          <w:b/>
          <w:iCs/>
          <w:snapToGrid w:val="0"/>
        </w:rPr>
      </w:pPr>
    </w:p>
    <w:p w:rsidR="006E6D3B" w:rsidRPr="004B3B3A" w:rsidRDefault="006E6D3B" w:rsidP="00160DDF">
      <w:pPr>
        <w:pStyle w:val="Seznamsodrkami2"/>
        <w:ind w:left="0" w:firstLine="0"/>
        <w:rPr>
          <w:b/>
          <w:i/>
          <w:iCs/>
          <w:szCs w:val="24"/>
        </w:rPr>
      </w:pPr>
    </w:p>
    <w:p w:rsidR="002A4124" w:rsidRPr="00FF0A4D" w:rsidRDefault="00FF0A4D" w:rsidP="002A4124">
      <w:pPr>
        <w:numPr>
          <w:ilvl w:val="0"/>
          <w:numId w:val="33"/>
        </w:numPr>
        <w:ind w:left="360"/>
        <w:jc w:val="both"/>
        <w:rPr>
          <w:b/>
        </w:rPr>
      </w:pPr>
      <w:r w:rsidRPr="00FF0A4D">
        <w:rPr>
          <w:b/>
        </w:rPr>
        <w:t>Smlouvy o uzavření budoucí smlouvy darovací – Bezúplatný převod nemovitých věcí z majetku Karlovarského kraje do majetku města Cheb - pozemky p.p.č. 1351, 1065/2, 1065/4, 958 a 971/8 v k.ú. Háje u Chebu včetně části stavby silnice č. III/2143, součástí a příslušenství</w:t>
      </w:r>
    </w:p>
    <w:p w:rsidR="002A4124" w:rsidRPr="00A677EF" w:rsidRDefault="002A4124" w:rsidP="002A4124">
      <w:pPr>
        <w:jc w:val="both"/>
      </w:pPr>
    </w:p>
    <w:p w:rsidR="002A4124" w:rsidRPr="005F50F2" w:rsidRDefault="002A4124" w:rsidP="002A4124">
      <w:pPr>
        <w:pStyle w:val="Zkladntext"/>
        <w:jc w:val="both"/>
        <w:rPr>
          <w:i/>
          <w:iCs/>
        </w:rPr>
      </w:pPr>
      <w:r w:rsidRPr="005F50F2">
        <w:rPr>
          <w:i/>
          <w:iCs/>
        </w:rPr>
        <w:t xml:space="preserve">usnesení č. </w:t>
      </w:r>
      <w:r>
        <w:rPr>
          <w:i/>
          <w:iCs/>
        </w:rPr>
        <w:t>4</w:t>
      </w:r>
      <w:r w:rsidR="00532E59">
        <w:rPr>
          <w:i/>
          <w:iCs/>
        </w:rPr>
        <w:t>62</w:t>
      </w:r>
      <w:r w:rsidRPr="005F50F2">
        <w:rPr>
          <w:i/>
          <w:iCs/>
        </w:rPr>
        <w:t>/</w:t>
      </w:r>
      <w:r w:rsidR="00BC0110">
        <w:rPr>
          <w:i/>
          <w:iCs/>
        </w:rPr>
        <w:t>0</w:t>
      </w:r>
      <w:r w:rsidR="00532E59">
        <w:rPr>
          <w:i/>
          <w:iCs/>
        </w:rPr>
        <w:t>5</w:t>
      </w:r>
      <w:r w:rsidRPr="005F50F2">
        <w:rPr>
          <w:i/>
          <w:iCs/>
        </w:rPr>
        <w:t>/1</w:t>
      </w:r>
      <w:r w:rsidR="00BC0110">
        <w:rPr>
          <w:i/>
          <w:iCs/>
        </w:rPr>
        <w:t>6</w:t>
      </w:r>
      <w:r w:rsidRPr="005F50F2">
        <w:rPr>
          <w:i/>
          <w:iCs/>
        </w:rPr>
        <w:t xml:space="preserve">  </w:t>
      </w:r>
    </w:p>
    <w:p w:rsidR="002A4124" w:rsidRPr="005F50F2" w:rsidRDefault="002A4124" w:rsidP="002A4124">
      <w:pPr>
        <w:pStyle w:val="Zkladntext"/>
        <w:jc w:val="both"/>
        <w:rPr>
          <w:b w:val="0"/>
          <w:bCs w:val="0"/>
        </w:rPr>
      </w:pPr>
    </w:p>
    <w:p w:rsidR="002A4124" w:rsidRPr="008C3586" w:rsidRDefault="002A4124" w:rsidP="002A4124">
      <w:pPr>
        <w:widowControl w:val="0"/>
        <w:jc w:val="both"/>
        <w:rPr>
          <w:b/>
          <w:iCs/>
          <w:snapToGrid w:val="0"/>
        </w:rPr>
      </w:pPr>
      <w:r w:rsidRPr="008C3586">
        <w:rPr>
          <w:b/>
          <w:iCs/>
          <w:snapToGrid w:val="0"/>
        </w:rPr>
        <w:t>Výbor pro hospodaření s majetkem a pro likvidaci nepotřebného majetku:</w:t>
      </w:r>
    </w:p>
    <w:p w:rsidR="002A4124" w:rsidRDefault="002A4124" w:rsidP="002A4124">
      <w:pPr>
        <w:widowControl w:val="0"/>
        <w:jc w:val="both"/>
        <w:rPr>
          <w:b/>
          <w:sz w:val="22"/>
          <w:szCs w:val="22"/>
          <w:u w:val="single"/>
        </w:rPr>
      </w:pPr>
    </w:p>
    <w:p w:rsidR="00532E59" w:rsidRPr="00532E59" w:rsidRDefault="00532E59" w:rsidP="00532E59">
      <w:pPr>
        <w:widowControl w:val="0"/>
        <w:numPr>
          <w:ilvl w:val="0"/>
          <w:numId w:val="3"/>
        </w:numPr>
        <w:jc w:val="both"/>
        <w:rPr>
          <w:b/>
          <w:iCs/>
          <w:snapToGrid w:val="0"/>
        </w:rPr>
      </w:pPr>
      <w:r w:rsidRPr="00532E59">
        <w:rPr>
          <w:b/>
          <w:iCs/>
          <w:snapToGrid w:val="0"/>
        </w:rPr>
        <w:t xml:space="preserve">Souhlasí a doporučuje </w:t>
      </w:r>
      <w:r w:rsidRPr="00532E59">
        <w:rPr>
          <w:b/>
          <w:snapToGrid w:val="0"/>
        </w:rPr>
        <w:t>Zastupitelstvu Karlovarského kraje</w:t>
      </w:r>
      <w:r w:rsidRPr="00532E59">
        <w:rPr>
          <w:snapToGrid w:val="0"/>
        </w:rPr>
        <w:t xml:space="preserve"> </w:t>
      </w:r>
      <w:r w:rsidRPr="00532E59">
        <w:rPr>
          <w:b/>
          <w:snapToGrid w:val="0"/>
        </w:rPr>
        <w:t>ke schválení</w:t>
      </w:r>
      <w:r w:rsidRPr="00532E59">
        <w:rPr>
          <w:snapToGrid w:val="0"/>
        </w:rPr>
        <w:t xml:space="preserve"> </w:t>
      </w:r>
      <w:r w:rsidRPr="00532E59">
        <w:t>bezúplatný převod pozemků p.p.č. 1351 o výměře 5787 m2, p.p.č. 1065/2 o výměře 543 m2, p.p.č. 1065/4 o výměře 853 m2, p.p.č. 958 o výměře 5048 m2 a p.p.č. 971/8 o výměře 4457 m2 v k.ú. Háje u Chebu a obci Cheb včetně částí stavby silnice č. III/2143, součástí a příslušenství, formou smluv o uzavření budoucí smlouvy darovací mezi Karlovarským krajem, zastoupeným Krajskou správou a údržbou silnic Karlovarského kraje, příspěvkovou organizací (jako budoucí dárce na straně jedné) a městem Cheb, se sídlem nám. Krále Jiřího z Poděbrad 1/14, PSČ 350 20 Cheb, IČO 00253979, zastoupeným Ing. Petrem Navrátilem, starostou města (jako budoucí obdarovaný na straně druhé), za předpokladu, že do skončení uveřejnění záměru Karlovarského kraje darovat výše uvedené nemovité věci včetně částí stavby silnice č. III/2143, součástí a příslušenství na své úřední desce nepředloží jiný zájemce svou nabídku, a tím převést předmětné nemovité věci včetně částí stavby silnice č. III/2143, součástí a příslušenství z vlastnictví Karlovarského kraje do vlastnictví města Cheb</w:t>
      </w:r>
    </w:p>
    <w:p w:rsidR="00532E59" w:rsidRPr="00532E59" w:rsidRDefault="00532E59" w:rsidP="00532E59">
      <w:pPr>
        <w:widowControl w:val="0"/>
        <w:jc w:val="both"/>
        <w:rPr>
          <w:b/>
          <w:iCs/>
          <w:snapToGrid w:val="0"/>
        </w:rPr>
      </w:pPr>
    </w:p>
    <w:p w:rsidR="00532E59" w:rsidRPr="00532E59" w:rsidRDefault="00532E59" w:rsidP="00532E59">
      <w:pPr>
        <w:widowControl w:val="0"/>
        <w:numPr>
          <w:ilvl w:val="0"/>
          <w:numId w:val="3"/>
        </w:numPr>
        <w:jc w:val="both"/>
        <w:rPr>
          <w:iCs/>
          <w:snapToGrid w:val="0"/>
        </w:rPr>
      </w:pPr>
      <w:r w:rsidRPr="00532E59">
        <w:rPr>
          <w:b/>
          <w:snapToGrid w:val="0"/>
        </w:rPr>
        <w:t>Souhlasí a doporučuje Zastupitelstvu Karlovarského kraje</w:t>
      </w:r>
      <w:r w:rsidRPr="00532E59">
        <w:rPr>
          <w:snapToGrid w:val="0"/>
        </w:rPr>
        <w:t xml:space="preserve"> </w:t>
      </w:r>
      <w:r w:rsidRPr="00532E59">
        <w:t>uložit Krajské správě a údržbě silnic Karlovarského kraje, příspěvkové organizaci, realizovat kroky k uzavření předmětných smluv o uzavření budoucí smlouvy darovací a pověřit jí podpisem těchto smluv</w:t>
      </w:r>
    </w:p>
    <w:p w:rsidR="00532E59" w:rsidRPr="00532E59" w:rsidRDefault="00532E59" w:rsidP="00532E59">
      <w:pPr>
        <w:widowControl w:val="0"/>
        <w:jc w:val="both"/>
        <w:rPr>
          <w:iCs/>
          <w:snapToGrid w:val="0"/>
        </w:rPr>
      </w:pPr>
    </w:p>
    <w:p w:rsidR="00532E59" w:rsidRPr="00532E59" w:rsidRDefault="00532E59" w:rsidP="00532E59">
      <w:pPr>
        <w:widowControl w:val="0"/>
        <w:numPr>
          <w:ilvl w:val="0"/>
          <w:numId w:val="3"/>
        </w:numPr>
        <w:jc w:val="both"/>
        <w:rPr>
          <w:iCs/>
          <w:snapToGrid w:val="0"/>
        </w:rPr>
      </w:pPr>
      <w:r w:rsidRPr="00532E59">
        <w:rPr>
          <w:b/>
          <w:snapToGrid w:val="0"/>
        </w:rPr>
        <w:t>Souhlasí a doporučuje Zastupitelstvu Karlovarského kraje</w:t>
      </w:r>
      <w:r w:rsidRPr="00532E59">
        <w:rPr>
          <w:snapToGrid w:val="0"/>
        </w:rPr>
        <w:t xml:space="preserve"> </w:t>
      </w:r>
      <w:r w:rsidRPr="00532E59">
        <w:t>pověřit Mgr. Dalibora Blažka, náměstka hejtmana, v souladu s usnesením č. RK 534/05/15 ze dne 25.05.2015, podpisem schvalovací doložky Karlovarského kraje u předmětných smluv o uzavření budoucí smlouvy darovací</w:t>
      </w:r>
    </w:p>
    <w:p w:rsidR="00C11CB6" w:rsidRDefault="00C11CB6" w:rsidP="002A4124">
      <w:pPr>
        <w:widowControl w:val="0"/>
        <w:jc w:val="both"/>
        <w:rPr>
          <w:b/>
          <w:sz w:val="22"/>
          <w:szCs w:val="22"/>
          <w:u w:val="single"/>
        </w:rPr>
      </w:pPr>
    </w:p>
    <w:tbl>
      <w:tblPr>
        <w:tblW w:w="0" w:type="auto"/>
        <w:tblLook w:val="00A0" w:firstRow="1" w:lastRow="0" w:firstColumn="1" w:lastColumn="0" w:noHBand="0" w:noVBand="0"/>
      </w:tblPr>
      <w:tblGrid>
        <w:gridCol w:w="603"/>
        <w:gridCol w:w="795"/>
        <w:gridCol w:w="736"/>
        <w:gridCol w:w="795"/>
        <w:gridCol w:w="1129"/>
        <w:gridCol w:w="795"/>
      </w:tblGrid>
      <w:tr w:rsidR="00C11CB6" w:rsidRPr="00A677EF" w:rsidTr="00C11CB6">
        <w:tc>
          <w:tcPr>
            <w:tcW w:w="0" w:type="auto"/>
            <w:vAlign w:val="center"/>
          </w:tcPr>
          <w:p w:rsidR="00C11CB6" w:rsidRPr="00A677EF" w:rsidRDefault="00C11CB6" w:rsidP="00C11CB6">
            <w:pPr>
              <w:jc w:val="both"/>
            </w:pPr>
          </w:p>
          <w:p w:rsidR="00C11CB6" w:rsidRPr="00A677EF" w:rsidRDefault="00C11CB6" w:rsidP="00C11CB6">
            <w:pPr>
              <w:jc w:val="both"/>
            </w:pPr>
            <w:r w:rsidRPr="00A677EF">
              <w:t>pro:</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t>8</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proti:</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c>
          <w:tcPr>
            <w:tcW w:w="0" w:type="auto"/>
            <w:vAlign w:val="center"/>
          </w:tcPr>
          <w:p w:rsidR="00C11CB6" w:rsidRPr="00A677EF" w:rsidRDefault="00C11CB6" w:rsidP="00C11CB6">
            <w:pPr>
              <w:jc w:val="both"/>
            </w:pPr>
          </w:p>
          <w:p w:rsidR="00C11CB6" w:rsidRPr="00A677EF" w:rsidRDefault="00C11CB6" w:rsidP="00C11CB6">
            <w:pPr>
              <w:jc w:val="both"/>
            </w:pPr>
            <w:r w:rsidRPr="00A677EF">
              <w:t>zdržel se:</w:t>
            </w:r>
          </w:p>
        </w:tc>
        <w:tc>
          <w:tcPr>
            <w:tcW w:w="0" w:type="auto"/>
            <w:tcMar>
              <w:right w:w="567" w:type="dxa"/>
            </w:tcMar>
            <w:vAlign w:val="center"/>
          </w:tcPr>
          <w:p w:rsidR="00C11CB6" w:rsidRPr="00A677EF" w:rsidRDefault="00C11CB6" w:rsidP="00C11CB6">
            <w:pPr>
              <w:jc w:val="both"/>
            </w:pPr>
          </w:p>
          <w:p w:rsidR="00C11CB6" w:rsidRPr="00A677EF" w:rsidRDefault="00C11CB6" w:rsidP="00C11CB6">
            <w:pPr>
              <w:jc w:val="both"/>
            </w:pPr>
            <w:r w:rsidRPr="00A677EF">
              <w:t>0</w:t>
            </w:r>
          </w:p>
        </w:tc>
      </w:tr>
    </w:tbl>
    <w:p w:rsidR="002A4124" w:rsidRDefault="002A4124" w:rsidP="002A4124">
      <w:pPr>
        <w:widowControl w:val="0"/>
        <w:jc w:val="both"/>
        <w:rPr>
          <w:b/>
          <w:u w:val="single"/>
        </w:rPr>
      </w:pPr>
    </w:p>
    <w:p w:rsidR="002A4124" w:rsidRDefault="002A4124" w:rsidP="002A4124">
      <w:pPr>
        <w:widowControl w:val="0"/>
        <w:jc w:val="both"/>
        <w:rPr>
          <w:b/>
          <w:u w:val="single"/>
        </w:rPr>
      </w:pPr>
    </w:p>
    <w:p w:rsidR="00A03429" w:rsidRPr="00FF0A4D" w:rsidRDefault="00FF0A4D" w:rsidP="00A03429">
      <w:pPr>
        <w:numPr>
          <w:ilvl w:val="0"/>
          <w:numId w:val="33"/>
        </w:numPr>
        <w:ind w:left="360"/>
        <w:jc w:val="both"/>
        <w:rPr>
          <w:b/>
        </w:rPr>
      </w:pPr>
      <w:r w:rsidRPr="00FF0A4D">
        <w:rPr>
          <w:b/>
        </w:rPr>
        <w:t>Zrušení usnesení č. ZK 303/09/12 ze dne 13.09.2012 – Bezúplatný převod nemovitostí v majetku Karlovarského kraje - část stavby silnice č. III/2143 a č. III/2148 včetně pozemků</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sidR="008C3586">
        <w:rPr>
          <w:i/>
          <w:iCs/>
        </w:rPr>
        <w:t>463</w:t>
      </w:r>
      <w:r w:rsidRPr="005F50F2">
        <w:rPr>
          <w:i/>
          <w:iCs/>
        </w:rPr>
        <w:t>/</w:t>
      </w:r>
      <w:r>
        <w:rPr>
          <w:i/>
          <w:iCs/>
        </w:rPr>
        <w:t>0</w:t>
      </w:r>
      <w:r w:rsidR="008C3586">
        <w:rPr>
          <w:i/>
          <w:iCs/>
        </w:rPr>
        <w:t>5</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Default="00A03429" w:rsidP="00A03429">
      <w:pPr>
        <w:widowControl w:val="0"/>
        <w:jc w:val="both"/>
        <w:rPr>
          <w:b/>
          <w:sz w:val="22"/>
          <w:szCs w:val="22"/>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zrušení usnesení č. ZK 303/09/12 ze dne 13.09.2012</w:t>
      </w:r>
    </w:p>
    <w:p w:rsidR="00A90C98" w:rsidRPr="008C3586" w:rsidRDefault="00A90C98" w:rsidP="00FF0A4D">
      <w:pPr>
        <w:widowControl w:val="0"/>
        <w:ind w:left="36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C11CB6" w:rsidRPr="008C3586" w:rsidTr="00C11CB6">
        <w:tc>
          <w:tcPr>
            <w:tcW w:w="0" w:type="auto"/>
            <w:vAlign w:val="center"/>
          </w:tcPr>
          <w:p w:rsidR="00C11CB6" w:rsidRPr="008C3586" w:rsidRDefault="00C11CB6" w:rsidP="00C11CB6">
            <w:pPr>
              <w:jc w:val="both"/>
            </w:pPr>
          </w:p>
          <w:p w:rsidR="00C11CB6" w:rsidRPr="008C3586" w:rsidRDefault="00C11CB6" w:rsidP="00C11CB6">
            <w:pPr>
              <w:jc w:val="both"/>
            </w:pPr>
            <w:r w:rsidRPr="008C3586">
              <w:t>pro:</w:t>
            </w:r>
          </w:p>
        </w:tc>
        <w:tc>
          <w:tcPr>
            <w:tcW w:w="0" w:type="auto"/>
            <w:tcMar>
              <w:right w:w="567" w:type="dxa"/>
            </w:tcMar>
            <w:vAlign w:val="center"/>
          </w:tcPr>
          <w:p w:rsidR="00C11CB6" w:rsidRPr="008C3586" w:rsidRDefault="00C11CB6" w:rsidP="00C11CB6">
            <w:pPr>
              <w:jc w:val="both"/>
            </w:pPr>
          </w:p>
          <w:p w:rsidR="00C11CB6" w:rsidRPr="008C3586" w:rsidRDefault="00C11CB6" w:rsidP="00C11CB6">
            <w:pPr>
              <w:jc w:val="both"/>
            </w:pPr>
            <w:r w:rsidRPr="008C3586">
              <w:t>8</w:t>
            </w:r>
          </w:p>
        </w:tc>
        <w:tc>
          <w:tcPr>
            <w:tcW w:w="0" w:type="auto"/>
            <w:vAlign w:val="center"/>
          </w:tcPr>
          <w:p w:rsidR="00C11CB6" w:rsidRPr="008C3586" w:rsidRDefault="00C11CB6" w:rsidP="00C11CB6">
            <w:pPr>
              <w:jc w:val="both"/>
            </w:pPr>
          </w:p>
          <w:p w:rsidR="00C11CB6" w:rsidRPr="008C3586" w:rsidRDefault="00C11CB6" w:rsidP="00C11CB6">
            <w:pPr>
              <w:jc w:val="both"/>
            </w:pPr>
            <w:r w:rsidRPr="008C3586">
              <w:t>proti:</w:t>
            </w:r>
          </w:p>
        </w:tc>
        <w:tc>
          <w:tcPr>
            <w:tcW w:w="0" w:type="auto"/>
            <w:tcMar>
              <w:right w:w="567" w:type="dxa"/>
            </w:tcMar>
            <w:vAlign w:val="center"/>
          </w:tcPr>
          <w:p w:rsidR="00C11CB6" w:rsidRPr="008C3586" w:rsidRDefault="00C11CB6" w:rsidP="00C11CB6">
            <w:pPr>
              <w:jc w:val="both"/>
            </w:pPr>
          </w:p>
          <w:p w:rsidR="00C11CB6" w:rsidRPr="008C3586" w:rsidRDefault="00C11CB6" w:rsidP="00C11CB6">
            <w:pPr>
              <w:jc w:val="both"/>
            </w:pPr>
            <w:r w:rsidRPr="008C3586">
              <w:t>0</w:t>
            </w:r>
          </w:p>
        </w:tc>
        <w:tc>
          <w:tcPr>
            <w:tcW w:w="0" w:type="auto"/>
            <w:vAlign w:val="center"/>
          </w:tcPr>
          <w:p w:rsidR="00C11CB6" w:rsidRPr="008C3586" w:rsidRDefault="00C11CB6" w:rsidP="00C11CB6">
            <w:pPr>
              <w:jc w:val="both"/>
            </w:pPr>
          </w:p>
          <w:p w:rsidR="00C11CB6" w:rsidRPr="008C3586" w:rsidRDefault="00C11CB6" w:rsidP="00C11CB6">
            <w:pPr>
              <w:jc w:val="both"/>
            </w:pPr>
            <w:r w:rsidRPr="008C3586">
              <w:t>zdržel se:</w:t>
            </w:r>
          </w:p>
        </w:tc>
        <w:tc>
          <w:tcPr>
            <w:tcW w:w="0" w:type="auto"/>
            <w:tcMar>
              <w:right w:w="567" w:type="dxa"/>
            </w:tcMar>
            <w:vAlign w:val="center"/>
          </w:tcPr>
          <w:p w:rsidR="00C11CB6" w:rsidRPr="008C3586" w:rsidRDefault="00C11CB6" w:rsidP="00C11CB6">
            <w:pPr>
              <w:jc w:val="both"/>
            </w:pPr>
          </w:p>
          <w:p w:rsidR="00C11CB6" w:rsidRPr="008C3586" w:rsidRDefault="00C11CB6" w:rsidP="00C11CB6">
            <w:pPr>
              <w:jc w:val="both"/>
            </w:pPr>
            <w:r w:rsidRPr="008C3586">
              <w:t>0</w:t>
            </w:r>
          </w:p>
        </w:tc>
      </w:tr>
      <w:tr w:rsidR="00A90C98" w:rsidRPr="00644D55" w:rsidTr="00C11CB6">
        <w:tc>
          <w:tcPr>
            <w:tcW w:w="0" w:type="auto"/>
            <w:vAlign w:val="center"/>
          </w:tcPr>
          <w:p w:rsidR="00A90C98" w:rsidRPr="00644D55" w:rsidRDefault="00A90C98" w:rsidP="00C11CB6">
            <w:pPr>
              <w:jc w:val="both"/>
            </w:pPr>
          </w:p>
        </w:tc>
        <w:tc>
          <w:tcPr>
            <w:tcW w:w="0" w:type="auto"/>
            <w:tcMar>
              <w:right w:w="567" w:type="dxa"/>
            </w:tcMar>
            <w:vAlign w:val="center"/>
          </w:tcPr>
          <w:p w:rsidR="00A90C98" w:rsidRDefault="00A90C98" w:rsidP="00C11CB6">
            <w:pPr>
              <w:jc w:val="both"/>
            </w:pPr>
          </w:p>
          <w:p w:rsidR="008C3586" w:rsidRPr="00644D55" w:rsidRDefault="008C3586" w:rsidP="00C11CB6">
            <w:pPr>
              <w:jc w:val="both"/>
            </w:pPr>
          </w:p>
        </w:tc>
        <w:tc>
          <w:tcPr>
            <w:tcW w:w="0" w:type="auto"/>
            <w:vAlign w:val="center"/>
          </w:tcPr>
          <w:p w:rsidR="00A90C98" w:rsidRPr="00644D55" w:rsidRDefault="00A90C98" w:rsidP="00C11CB6">
            <w:pPr>
              <w:jc w:val="both"/>
            </w:pPr>
          </w:p>
        </w:tc>
        <w:tc>
          <w:tcPr>
            <w:tcW w:w="0" w:type="auto"/>
            <w:tcMar>
              <w:right w:w="567" w:type="dxa"/>
            </w:tcMar>
            <w:vAlign w:val="center"/>
          </w:tcPr>
          <w:p w:rsidR="00A90C98" w:rsidRPr="00644D55" w:rsidRDefault="00A90C98" w:rsidP="00C11CB6">
            <w:pPr>
              <w:jc w:val="both"/>
            </w:pPr>
          </w:p>
        </w:tc>
        <w:tc>
          <w:tcPr>
            <w:tcW w:w="0" w:type="auto"/>
            <w:vAlign w:val="center"/>
          </w:tcPr>
          <w:p w:rsidR="00A90C98" w:rsidRPr="00644D55" w:rsidRDefault="00A90C98" w:rsidP="00C11CB6">
            <w:pPr>
              <w:jc w:val="both"/>
            </w:pPr>
          </w:p>
        </w:tc>
        <w:tc>
          <w:tcPr>
            <w:tcW w:w="0" w:type="auto"/>
            <w:tcMar>
              <w:right w:w="567" w:type="dxa"/>
            </w:tcMar>
            <w:vAlign w:val="center"/>
          </w:tcPr>
          <w:p w:rsidR="00A90C98" w:rsidRPr="00644D55" w:rsidRDefault="00A90C98" w:rsidP="00C11CB6">
            <w:pPr>
              <w:jc w:val="both"/>
            </w:pPr>
          </w:p>
        </w:tc>
      </w:tr>
    </w:tbl>
    <w:p w:rsidR="00A90C98" w:rsidRPr="00A677EF" w:rsidRDefault="00A90C98" w:rsidP="00A90C98">
      <w:pPr>
        <w:pStyle w:val="Zhlav"/>
        <w:jc w:val="both"/>
        <w:rPr>
          <w:b/>
        </w:rPr>
      </w:pPr>
      <w:r w:rsidRPr="00A677EF">
        <w:rPr>
          <w:b/>
        </w:rPr>
        <w:t xml:space="preserve">Následující bod jednání č. </w:t>
      </w:r>
      <w:r>
        <w:rPr>
          <w:b/>
        </w:rPr>
        <w:t>15</w:t>
      </w:r>
      <w:r w:rsidRPr="00A677EF">
        <w:rPr>
          <w:b/>
        </w:rPr>
        <w:t xml:space="preserve">) uvedl </w:t>
      </w:r>
      <w:r w:rsidRPr="00C071C4">
        <w:rPr>
          <w:b/>
        </w:rPr>
        <w:t xml:space="preserve">předsedající p. </w:t>
      </w:r>
      <w:r>
        <w:rPr>
          <w:b/>
        </w:rPr>
        <w:t>Luboš Pokorný</w:t>
      </w:r>
      <w:r w:rsidRPr="00A677EF">
        <w:rPr>
          <w:b/>
        </w:rPr>
        <w:t xml:space="preserve"> a navrhl hlasování en bloc </w:t>
      </w:r>
      <w:r>
        <w:rPr>
          <w:b/>
        </w:rPr>
        <w:t>o</w:t>
      </w:r>
      <w:r w:rsidRPr="00A677EF">
        <w:rPr>
          <w:b/>
        </w:rPr>
        <w:t xml:space="preserve"> bodech č. </w:t>
      </w:r>
      <w:r>
        <w:rPr>
          <w:b/>
        </w:rPr>
        <w:t>15</w:t>
      </w:r>
      <w:r w:rsidRPr="00A677EF">
        <w:rPr>
          <w:b/>
        </w:rPr>
        <w:t xml:space="preserve"> – </w:t>
      </w:r>
      <w:r>
        <w:rPr>
          <w:b/>
        </w:rPr>
        <w:t>32</w:t>
      </w:r>
      <w:r w:rsidRPr="00A677EF">
        <w:rPr>
          <w:b/>
        </w:rPr>
        <w:t>)</w:t>
      </w:r>
      <w:r>
        <w:rPr>
          <w:b/>
        </w:rPr>
        <w:t xml:space="preserve"> </w:t>
      </w:r>
      <w:r w:rsidRPr="00A677EF">
        <w:rPr>
          <w:b/>
        </w:rPr>
        <w:t>a dal o návrhu hlasovat.</w:t>
      </w:r>
    </w:p>
    <w:p w:rsidR="00A90C98" w:rsidRPr="00A677EF" w:rsidRDefault="00A90C98" w:rsidP="00A90C98">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90C98" w:rsidRPr="00A677EF" w:rsidTr="00C11CB6">
        <w:tc>
          <w:tcPr>
            <w:tcW w:w="0" w:type="auto"/>
            <w:vAlign w:val="center"/>
          </w:tcPr>
          <w:p w:rsidR="00A90C98" w:rsidRPr="00A677EF" w:rsidRDefault="00A90C98" w:rsidP="00C11CB6">
            <w:pPr>
              <w:jc w:val="both"/>
            </w:pPr>
          </w:p>
          <w:p w:rsidR="00A90C98" w:rsidRPr="00A677EF" w:rsidRDefault="00A90C98" w:rsidP="00C11CB6">
            <w:pPr>
              <w:jc w:val="both"/>
            </w:pPr>
            <w:r w:rsidRPr="00A677EF">
              <w:t>pro:</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t>7</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proti:</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rsidRPr="00A677EF">
              <w:t>0</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zdržel se:</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rsidRPr="00A677EF">
              <w:t>0</w:t>
            </w:r>
          </w:p>
        </w:tc>
      </w:tr>
    </w:tbl>
    <w:p w:rsidR="00A90C98" w:rsidRPr="00A677EF" w:rsidRDefault="00A90C98" w:rsidP="00A90C98">
      <w:pPr>
        <w:pStyle w:val="Zhlav"/>
        <w:jc w:val="both"/>
      </w:pPr>
    </w:p>
    <w:p w:rsidR="00A90C98" w:rsidRPr="00A677EF" w:rsidRDefault="00A90C98" w:rsidP="00A90C98">
      <w:pPr>
        <w:pStyle w:val="Zhlav"/>
        <w:jc w:val="both"/>
      </w:pPr>
    </w:p>
    <w:p w:rsidR="00A90C98" w:rsidRPr="00A677EF" w:rsidRDefault="00A90C98" w:rsidP="00A90C98">
      <w:pPr>
        <w:pStyle w:val="Zhlav"/>
        <w:jc w:val="both"/>
        <w:rPr>
          <w:b/>
        </w:rPr>
      </w:pPr>
      <w:r w:rsidRPr="00A677EF">
        <w:rPr>
          <w:b/>
        </w:rPr>
        <w:t xml:space="preserve">Poté členové výboru hlasovali en bloc o bodech č. </w:t>
      </w:r>
      <w:r>
        <w:rPr>
          <w:b/>
        </w:rPr>
        <w:t>15</w:t>
      </w:r>
      <w:r w:rsidRPr="00A677EF">
        <w:rPr>
          <w:b/>
        </w:rPr>
        <w:t xml:space="preserve"> – </w:t>
      </w:r>
      <w:r>
        <w:rPr>
          <w:b/>
        </w:rPr>
        <w:t>32</w:t>
      </w:r>
      <w:r w:rsidRPr="00A677EF">
        <w:rPr>
          <w:b/>
        </w:rPr>
        <w:t>)</w:t>
      </w:r>
      <w:r>
        <w:rPr>
          <w:b/>
        </w:rPr>
        <w:t xml:space="preserve"> </w:t>
      </w:r>
      <w:r w:rsidRPr="00A677EF">
        <w:rPr>
          <w:b/>
        </w:rPr>
        <w:t>a předložená usnesení těchto bodů schválili.</w:t>
      </w:r>
    </w:p>
    <w:p w:rsidR="00A90C98" w:rsidRPr="00A677EF" w:rsidRDefault="00A90C98" w:rsidP="00A90C98">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A90C98" w:rsidRPr="00A677EF" w:rsidTr="00C11CB6">
        <w:tc>
          <w:tcPr>
            <w:tcW w:w="0" w:type="auto"/>
            <w:vAlign w:val="center"/>
          </w:tcPr>
          <w:p w:rsidR="00A90C98" w:rsidRPr="00A677EF" w:rsidRDefault="00A90C98" w:rsidP="00C11CB6">
            <w:pPr>
              <w:jc w:val="both"/>
            </w:pPr>
          </w:p>
          <w:p w:rsidR="00A90C98" w:rsidRPr="00A677EF" w:rsidRDefault="00A90C98" w:rsidP="00C11CB6">
            <w:pPr>
              <w:jc w:val="both"/>
            </w:pPr>
            <w:r w:rsidRPr="00A677EF">
              <w:t>pro:</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t>8</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proti:</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rsidRPr="00A677EF">
              <w:t>0</w:t>
            </w:r>
          </w:p>
        </w:tc>
        <w:tc>
          <w:tcPr>
            <w:tcW w:w="0" w:type="auto"/>
            <w:vAlign w:val="center"/>
          </w:tcPr>
          <w:p w:rsidR="00A90C98" w:rsidRPr="00A677EF" w:rsidRDefault="00A90C98" w:rsidP="00C11CB6">
            <w:pPr>
              <w:jc w:val="both"/>
            </w:pPr>
          </w:p>
          <w:p w:rsidR="00A90C98" w:rsidRPr="00A677EF" w:rsidRDefault="00A90C98" w:rsidP="00C11CB6">
            <w:pPr>
              <w:jc w:val="both"/>
            </w:pPr>
            <w:r w:rsidRPr="00A677EF">
              <w:t>zdržel se:</w:t>
            </w:r>
          </w:p>
        </w:tc>
        <w:tc>
          <w:tcPr>
            <w:tcW w:w="0" w:type="auto"/>
            <w:tcMar>
              <w:right w:w="567" w:type="dxa"/>
            </w:tcMar>
            <w:vAlign w:val="center"/>
          </w:tcPr>
          <w:p w:rsidR="00A90C98" w:rsidRPr="00A677EF" w:rsidRDefault="00A90C98" w:rsidP="00C11CB6">
            <w:pPr>
              <w:jc w:val="both"/>
            </w:pPr>
          </w:p>
          <w:p w:rsidR="00A90C98" w:rsidRPr="00A677EF" w:rsidRDefault="00A90C98" w:rsidP="00C11CB6">
            <w:pPr>
              <w:jc w:val="both"/>
            </w:pPr>
            <w:r>
              <w:t>0</w:t>
            </w:r>
          </w:p>
        </w:tc>
      </w:tr>
    </w:tbl>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A677EF" w:rsidTr="00A03429">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r>
    </w:tbl>
    <w:p w:rsidR="00A03429" w:rsidRDefault="00A03429" w:rsidP="00A03429">
      <w:pPr>
        <w:widowControl w:val="0"/>
        <w:jc w:val="both"/>
        <w:rPr>
          <w:b/>
          <w:u w:val="single"/>
        </w:rPr>
      </w:pPr>
    </w:p>
    <w:p w:rsidR="00FF0A4D" w:rsidRDefault="00FF0A4D" w:rsidP="00FF0A4D">
      <w:pPr>
        <w:ind w:left="360"/>
        <w:jc w:val="both"/>
        <w:rPr>
          <w:b/>
        </w:rPr>
      </w:pPr>
    </w:p>
    <w:p w:rsidR="00A03429" w:rsidRPr="00FF0A4D" w:rsidRDefault="00FF0A4D" w:rsidP="00FF0A4D">
      <w:pPr>
        <w:numPr>
          <w:ilvl w:val="0"/>
          <w:numId w:val="33"/>
        </w:numPr>
        <w:tabs>
          <w:tab w:val="clear" w:pos="3621"/>
        </w:tabs>
        <w:ind w:left="360"/>
        <w:jc w:val="both"/>
        <w:rPr>
          <w:b/>
        </w:rPr>
      </w:pPr>
      <w:r w:rsidRPr="00FF0A4D">
        <w:rPr>
          <w:b/>
        </w:rPr>
        <w:t>Zřízení služebnosti k pozemkům p.p.č. 428/2, p.p.č. 436/8 a p.p.č. 436/18 v k.ú. Podhrad ve vlastnictví města Cheb ve prospěch Karlovarského kraje – Krajské správy a údržby silnic Karlovarského kraje, příspěvkové organizace</w:t>
      </w:r>
    </w:p>
    <w:p w:rsidR="00A03429" w:rsidRPr="00A677EF" w:rsidRDefault="00A03429" w:rsidP="00A03429">
      <w:pPr>
        <w:jc w:val="both"/>
      </w:pPr>
    </w:p>
    <w:p w:rsidR="00A03429" w:rsidRPr="005F50F2" w:rsidRDefault="00A03429" w:rsidP="00A03429">
      <w:pPr>
        <w:pStyle w:val="Zkladntext"/>
        <w:jc w:val="both"/>
        <w:rPr>
          <w:i/>
          <w:iCs/>
        </w:rPr>
      </w:pPr>
      <w:r w:rsidRPr="005F50F2">
        <w:rPr>
          <w:i/>
          <w:iCs/>
        </w:rPr>
        <w:t xml:space="preserve">usnesení č. </w:t>
      </w:r>
      <w:r>
        <w:rPr>
          <w:i/>
          <w:iCs/>
        </w:rPr>
        <w:t>4</w:t>
      </w:r>
      <w:r w:rsidR="008C3586">
        <w:rPr>
          <w:i/>
          <w:iCs/>
        </w:rPr>
        <w:t>64</w:t>
      </w:r>
      <w:r w:rsidRPr="005F50F2">
        <w:rPr>
          <w:i/>
          <w:iCs/>
        </w:rPr>
        <w:t>/</w:t>
      </w:r>
      <w:r>
        <w:rPr>
          <w:i/>
          <w:iCs/>
        </w:rPr>
        <w:t>0</w:t>
      </w:r>
      <w:r w:rsidR="008C3586">
        <w:rPr>
          <w:i/>
          <w:iCs/>
        </w:rPr>
        <w:t>5</w:t>
      </w:r>
      <w:r w:rsidRPr="005F50F2">
        <w:rPr>
          <w:i/>
          <w:iCs/>
        </w:rPr>
        <w:t>/1</w:t>
      </w:r>
      <w:r>
        <w:rPr>
          <w:i/>
          <w:iCs/>
        </w:rPr>
        <w:t>6</w:t>
      </w:r>
      <w:r w:rsidRPr="005F50F2">
        <w:rPr>
          <w:i/>
          <w:iCs/>
        </w:rPr>
        <w:t xml:space="preserve">  </w:t>
      </w:r>
    </w:p>
    <w:p w:rsidR="00A03429" w:rsidRPr="005F50F2"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částem pozemků p.p.č. 428/2, 436/8 a 436/18 v k.ú. Podhrad a obci Cheb, dle geometrického plánu č. 1228-208/2015 ve prospěch Karlovarského kraje, spočívající v právu umístění a provozování odtokového potrubí včetně související stavby zpevnění svahu a příkopu vybudované na pozemcích p.p.č. 428/2, 436/8 a 436/18 v k.ú. Podhrad a obci Cheb, formou smlouvy o zřízení služebnosti inženýrské sítě mezi městem Cheb, se sídlem náměstí Krále Jiřího z Poděbrad 14, Cheb, PSČ 350 20, IČO 00253979, zastoupeným Ing. Petrem Navrátilem, starostou města (jako povinný na straně jedné) a Karlovarským krajem, zastoupeným Krajskou správou a údržbou silnic Karlovarského kraje, příspěvkovou organizací (jako oprávněný na straně druhé), za jednorázovou úplatu ve výši 12.100,-- Kč včetně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znění smlouvy o zřízení služebnosti inženýrské sítě, dle návrhu</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uložit Krajské správě a údržbě silnic Karlovarského kraje, příspěvkové organizaci, realizovat kroky k uzavření předmětné smlouvy o zřízení služebnosti inženýrské sítě a pověřit jí podpisem této smlouvy</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pověřit Mgr. Dalibora Blažka, náměstka hejtmana, v souladu s usnesením č. RK 534/05/15 ze dne 25.05.2015, podpisem schvalovací doložky Karlovarského kraje u předmětné smlouvy o zřízení služebnosti inženýrské sítě</w:t>
      </w:r>
    </w:p>
    <w:p w:rsidR="00A03429" w:rsidRPr="00262885" w:rsidRDefault="00A03429" w:rsidP="00A03429">
      <w:pPr>
        <w:widowControl w:val="0"/>
        <w:jc w:val="both"/>
        <w:rPr>
          <w:b/>
          <w:iCs/>
          <w:snapToGrid w:val="0"/>
        </w:rPr>
      </w:pPr>
    </w:p>
    <w:p w:rsidR="00A03429" w:rsidRPr="004B3B3A" w:rsidRDefault="00A03429" w:rsidP="00A03429">
      <w:pPr>
        <w:pStyle w:val="Seznamsodrkami2"/>
        <w:ind w:left="0" w:firstLine="0"/>
        <w:rPr>
          <w:b/>
          <w:i/>
          <w:iCs/>
          <w:szCs w:val="24"/>
        </w:rPr>
      </w:pPr>
    </w:p>
    <w:p w:rsidR="00A03429" w:rsidRPr="00FF0A4D" w:rsidRDefault="00FF0A4D" w:rsidP="00A03429">
      <w:pPr>
        <w:numPr>
          <w:ilvl w:val="0"/>
          <w:numId w:val="33"/>
        </w:numPr>
        <w:ind w:left="360"/>
        <w:jc w:val="both"/>
        <w:rPr>
          <w:b/>
        </w:rPr>
      </w:pPr>
      <w:r w:rsidRPr="00FF0A4D">
        <w:rPr>
          <w:b/>
        </w:rPr>
        <w:t>Zřízení věcného břemene - služebnosti inženýrské sítě k pozemku p.č. 35 v k.ú. Sadov ve vlastnictví České republiky s právem hospodaření pro Povodí Ohře, státní podnik, ve prospěch Karlovarského kraje – Krajské správy a údržby silnic Karlovarského kraje, příspěvkové organizace</w:t>
      </w:r>
    </w:p>
    <w:p w:rsidR="00A03429" w:rsidRPr="008C3586" w:rsidRDefault="00A03429" w:rsidP="00A03429">
      <w:pPr>
        <w:jc w:val="both"/>
      </w:pPr>
    </w:p>
    <w:p w:rsidR="00A03429" w:rsidRPr="008C3586" w:rsidRDefault="00A03429" w:rsidP="00A03429">
      <w:pPr>
        <w:pStyle w:val="Zkladntext"/>
        <w:jc w:val="both"/>
        <w:rPr>
          <w:i/>
          <w:iCs/>
        </w:rPr>
      </w:pPr>
      <w:r w:rsidRPr="008C3586">
        <w:rPr>
          <w:i/>
          <w:iCs/>
        </w:rPr>
        <w:t>usnesení č. 4</w:t>
      </w:r>
      <w:r w:rsidR="008C3586" w:rsidRPr="008C3586">
        <w:rPr>
          <w:i/>
          <w:iCs/>
        </w:rPr>
        <w:t>65</w:t>
      </w:r>
      <w:r w:rsidRPr="008C3586">
        <w:rPr>
          <w:i/>
          <w:iCs/>
        </w:rPr>
        <w:t>/0</w:t>
      </w:r>
      <w:r w:rsidR="008C3586" w:rsidRPr="008C3586">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 xml:space="preserve">zřízení věcného břemene - služebnosti inženýrské sítě k části pozemku p.č. 35 v k.ú. a obci Sadov, dle </w:t>
      </w:r>
      <w:r w:rsidRPr="008C3586">
        <w:lastRenderedPageBreak/>
        <w:t>geometrického plánu č. 432-050/2015 ve prospěch Karlovarského kraje, spočívající v právu umístit a provozovat stavbu výústního objektu vybudovanou v rámci akce "Doplnění uliční vpusti na komunikaci III/22132 v Sadově" na pozemku p.č. 35 v k.ú. a obci Sadov, formou smlouvy o zřízení věcného břemene - služebnosti inženýrské sítě mezi Povodím Ohře, státní podnik, se sídlem Chomutov, Bezručova 4219, PSČ 430 03, IČO 70889988, zastoupeným Ing. Jiřím Nedomou, generálním ředitelem a ve věcech smluvních Ing. Janem Fischerem, ekonomickým ředitelem (jako povinný na straně jedné) a Karlovarským krajem, zastoupeným Krajskou správou a údržbou silnic Karlovarského kraje, příspěvkovou organizací (jako oprávněný na straně druhé), za jednorázovou úplatu ve výši 1.210,-- Kč včetně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znění smlouvy o zřízení věcného břemene - služebnosti inženýrské sítě, dle návrhu</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uložit Krajské správě a údržbě silnic Karlovarského kraje, příspěvkové organizaci, realizovat kroky k uzavření předmětné smlouvy o zřízení věcného břemene - služebnosti inženýrské sítě a pověřit jí podpisem této smlouvy</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pověřit Mgr. Dalibora Blažka, náměstka hejtmana, v souladu s usnesením č. RK 534/05/15 ze dne 25.05.2015, podpisem schvalovací doložky Karlovarského kraje u předmětné smlouvy o zřízení věcného břemene - služebnosti inženýrské sítě</w:t>
      </w:r>
    </w:p>
    <w:p w:rsidR="00A03429" w:rsidRPr="008C3586" w:rsidRDefault="00A03429" w:rsidP="00A03429">
      <w:pPr>
        <w:widowControl w:val="0"/>
        <w:jc w:val="both"/>
        <w:rPr>
          <w:b/>
          <w:iCs/>
          <w:snapToGrid w:val="0"/>
        </w:rPr>
      </w:pPr>
    </w:p>
    <w:p w:rsidR="00A03429" w:rsidRDefault="00A03429" w:rsidP="00A03429">
      <w:pPr>
        <w:widowControl w:val="0"/>
        <w:jc w:val="both"/>
        <w:rPr>
          <w:b/>
          <w:u w:val="single"/>
        </w:rPr>
      </w:pPr>
    </w:p>
    <w:p w:rsidR="00A03429" w:rsidRPr="00E82CE9" w:rsidRDefault="00E82CE9" w:rsidP="00A03429">
      <w:pPr>
        <w:numPr>
          <w:ilvl w:val="0"/>
          <w:numId w:val="33"/>
        </w:numPr>
        <w:ind w:left="360"/>
        <w:jc w:val="both"/>
        <w:rPr>
          <w:b/>
        </w:rPr>
      </w:pPr>
      <w:r w:rsidRPr="00E82CE9">
        <w:rPr>
          <w:b/>
        </w:rPr>
        <w:t>Zřízení služebností na základě žádostí třetích osob v souvislosti s ukládáním inženýrských sítí do silničních pozemků v majetku Karlovarského kraje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usnesení č. 4</w:t>
      </w:r>
      <w:r w:rsidR="008C3586" w:rsidRPr="008C3586">
        <w:rPr>
          <w:i/>
          <w:iCs/>
        </w:rPr>
        <w:t>66</w:t>
      </w:r>
      <w:r w:rsidRPr="008C3586">
        <w:rPr>
          <w:i/>
          <w:iCs/>
        </w:rPr>
        <w:t>/0</w:t>
      </w:r>
      <w:r w:rsidR="008C3586" w:rsidRPr="008C3586">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III/21418, pozemek p.p.č. 1247 v k.ú. Horní Žandov, ve prospěch společnosti ČEZ Distribuce, a.s., zastoupené na základě plné moci společností ELECTROSUN, s.r.o., dle geometrického plánu č. 181-6248/2012 ze dne 30.01.2013 (umístění inženýrských sítí – distribuční soustava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III/2148, pozemek p.p.č. 710/1 v k.ú. Podhrad, ve prospěch společnosti ČEZ Distribuce, a.s., zastoupené na základě plné moci společností Elektro Wellmont, s.r.o., dle geometrického plánu č. 1230-455/2015 ze dne 12.01.2016 (umístění inženýrských sítí – distribuční vedení kNN a vNN),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 xml:space="preserve">zřízení služebnosti inženýrské sítě k silnici č. II/209, pozemek p.p.č. 1569/1 v k.ú. Božičany, ve prospěch obce Božičany se sídlem Božičany č.p. 96, PSČ 362 25, dle geometrického plánu č. 377-247a/2015 </w:t>
      </w:r>
      <w:r w:rsidRPr="008C3586">
        <w:lastRenderedPageBreak/>
        <w:t>ze dne 15.12.2015 (umístění inženýrských sítí – vodovod a plynovod), a to za celkovou jednorázovou úhradu 500,-- Kč + DPH dle usnesení Zastupitelstva Karlovarského kraje č. ZK 269/09/14 ze dne 03.09.2014</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III/21012, pozemky p.p.č. 2366/1, 2408/1, 2408/2 a 2407/1 v k.ú. Stříbrná, ve prospěch společnosti ČEZ Distribuce, a.s., zastoupené na základě plné moci společností MONTPROJEKT a.s., dle geometrického plánu č. 629-204/2016 ze dne 24.02.2016  (umístění inženýrských sítí – energetická distribuční soustava), a to za celkovou jednorázovou úhradu 2.000,-- Kč + DPH + administrativní náklady na vyřízení smlouvy o zřízení služebnosti ve výši 2.000,-- Kč + DPH dle usnesení Zastupitelstva Karlovarského kraje č. ZK 269/09/14 ze dne 03.09.2014, tj. celkem 4.000,-- Kč + DPH</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III/2142, pozemek p.p.č. 394/1 v k.ú. Dolní Hraničná, ve prospěch společnosti ČEZ Distribuce, a.s., zastoupené na základě plné moci společností Václav Vajdiš - Elektromontáže s.r.o., dle geometrického plánu č. 237-250/2016 ze dne 29.02.2016 (umístění inženýrských sítí – distribuční vedení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uložit Krajské správě a údržbě silnic Karlovarského kraje, příspěvkové organizaci, realizovat kroky k uzavření předmětných smluv o zřízení služebnosti inženýrské sítě a pověřit jí podpisem těchto smluv</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 xml:space="preserve">pověřit Mgr. Dalibora Blažka, náměstka hejtmana, v souladu s usnesením č. RK 534/05/15 ze dne 25.05.2015, podpisem schvalovacích doložek Karlovarského kraje u předmětných smluv o zřízení služebnosti inženýrské sítě </w:t>
      </w:r>
    </w:p>
    <w:p w:rsidR="00A03429" w:rsidRDefault="00A03429" w:rsidP="00A03429">
      <w:pPr>
        <w:jc w:val="both"/>
        <w:rPr>
          <w:highlight w:val="lightGray"/>
        </w:rPr>
      </w:pPr>
    </w:p>
    <w:p w:rsidR="00A03429" w:rsidRPr="00E82CE9" w:rsidRDefault="00A03429"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Zřízení služebností na základě žádostí třetích osob v souvislosti s ukládáním inženýrských sítí do silničních pozemků v majetku Karlovarského kraje – 2</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usnesení č. 4</w:t>
      </w:r>
      <w:r w:rsidR="008C3586" w:rsidRPr="008C3586">
        <w:rPr>
          <w:i/>
          <w:iCs/>
        </w:rPr>
        <w:t>67</w:t>
      </w:r>
      <w:r w:rsidRPr="008C3586">
        <w:rPr>
          <w:i/>
          <w:iCs/>
        </w:rPr>
        <w:t>/0</w:t>
      </w:r>
      <w:r w:rsidR="008C3586" w:rsidRPr="008C3586">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III/2186, pozemek p.p.č. 6825 v k.ú. Kraslice, ve prospěch společnosti ČEZ Distribuce, a.s., zastoupené na základě plné moci společností ELEKTROPLAN s.r.o., dle geometrického plánu č. 2394-5927/2016 ze dne 01.04.2016 (umístění inženýrských sítí – zařízení energetické distribuční soustavy,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 xml:space="preserve">zřízení služebnosti inženýrské sítě k silnici č. II/214, pozemky p.p.č. 1578/16 a p.p.č. 2688/1 v k.ú. Cheb, ve prospěch společnosti Česká telekomunikační infrastruktura a.s., zastoupené na základě plné moci společností ARANEA NETWORK a.s., dle geometrických plánů č. 5397-90/2014 ze dne </w:t>
      </w:r>
      <w:r w:rsidRPr="008C3586">
        <w:lastRenderedPageBreak/>
        <w:t>03.11.2015 a č. 5551-274/2015 ze dne 14.10.2015 (umístění inženýrských sítí – podzemní komunikační vedení), a to za celkovou jednorázovou úhradu 1.000,-- Kč + DPH + administrativní náklady na vyřízení smlouvy o zřízení služebnosti ve výši 2.000,-- Kč + DPH dle usnesení Zastupitelstva Karlovarského kraje č. ZK 269/09/14 ze dne 03.09.2014, tj. celkem 3.000,--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III/2082, pozemek p.p.č. 2888/1 v k.ú. Dražov, ve prospěch společnosti ČEZ Distribuce, a.s., zastoupené na základě plné moci společností MONTPROJEKT a.s., dle geometrického plánu č. 255-6525/2016 ze dne 31.03.2016 (umístění inženýrských sítí – zemní kabelová přípojka,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III/2193, pozemek p.p.č. 1900/1 v k.ú. Abertamy, ve prospěch společnosti Česká telekomunikační infrastruktura a.s., zastoupené na základě plné moci společností ARANEA NETWORK a.s., dle geometrického plánu č. 703-295/2015 ze dne 06.11.2015 (umístění inženýrských sítí – telekomunikační kabel a sloup),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uložit Krajské správě a údržbě silnic Karlovarského kraje, příspěvkové organizaci, realizovat kroky k uzavření předmětných smluv o zřízení služebnosti inženýrské sítě a pověřit jí podpisem těchto smluv</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 xml:space="preserve">pověřit Mgr. Dalibora Blažka, náměstka hejtmana, v souladu s usnesením č. RK 534/05/15 ze dne 25.05.2015, podpisem schvalovacích doložek Karlovarského kraje u předmětných smluv o zřízení služebnosti inženýrské sítě </w:t>
      </w:r>
    </w:p>
    <w:p w:rsidR="00A03429" w:rsidRPr="008C3586" w:rsidRDefault="00A03429" w:rsidP="00A03429">
      <w:pPr>
        <w:widowControl w:val="0"/>
        <w:jc w:val="both"/>
        <w:rPr>
          <w:b/>
          <w:u w:val="single"/>
        </w:rPr>
      </w:pPr>
    </w:p>
    <w:p w:rsidR="0040268A" w:rsidRDefault="0040268A" w:rsidP="0040268A">
      <w:pPr>
        <w:ind w:left="360"/>
        <w:jc w:val="both"/>
        <w:rPr>
          <w:b/>
        </w:rPr>
      </w:pPr>
    </w:p>
    <w:p w:rsidR="00A03429" w:rsidRPr="00E82CE9" w:rsidRDefault="00E82CE9" w:rsidP="00A03429">
      <w:pPr>
        <w:numPr>
          <w:ilvl w:val="0"/>
          <w:numId w:val="33"/>
        </w:numPr>
        <w:ind w:left="360"/>
        <w:jc w:val="both"/>
        <w:rPr>
          <w:b/>
        </w:rPr>
      </w:pPr>
      <w:r w:rsidRPr="00E82CE9">
        <w:rPr>
          <w:b/>
        </w:rPr>
        <w:t>Zřízení služebností na základě žádostí třetích osob v souvislosti s ukládáním inženýrských sítí do silničních pozemků v majetku Karlovarského kraje – 3</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usnesení č. 4</w:t>
      </w:r>
      <w:r w:rsidR="008C3586" w:rsidRPr="008C3586">
        <w:rPr>
          <w:i/>
          <w:iCs/>
        </w:rPr>
        <w:t>68</w:t>
      </w:r>
      <w:r w:rsidRPr="008C3586">
        <w:rPr>
          <w:i/>
          <w:iCs/>
        </w:rPr>
        <w:t>/0</w:t>
      </w:r>
      <w:r w:rsidR="008C3586" w:rsidRPr="008C3586">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III/21213, pozemky p.p.č. 2144/2 a 2144/3 v k.ú. Dolní Žandov, ve prospěch společnosti ČEZ Distribuce, a.s., zastoupené na základě plné moci společností MONTPROJEKT a.s., dle geometrického plánu č. 655-272/2014 ze dne 25.06.2014 (umístění inženýrských sítí – distribuční soustava -PDS- vVN, TS a kNN), a to za celkovou jednorázovou úhradu 1.000,-- Kč + DPH + administrativní náklady na vyřízení smlouvy o zřízení služebnosti ve výši 2.000,-- Kč + DPH dle usnesení Zastupitelstva Karlovarského kraje č. ZK 269/09/14 ze dne 03.09.2014, tj. celkem 3.000,--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 xml:space="preserve">zřízení služebnosti inženýrské sítě k silnici č. III/22212, pozemek p.p.č. 467/9 v k.ú. Sedlečko u Karlových Var, ve </w:t>
      </w:r>
      <w:r w:rsidRPr="008C3586">
        <w:lastRenderedPageBreak/>
        <w:t>prospěch společnosti Česká telekomunikační infrastruktura a.s., zastoupené na základě plné moci společností ARANEA NETWORK a.s., dle geometrického plánu č. 303-205/2015 ze dne 15.12.2015 (umístění inženýrských sítí – distribuční soustava, optický kabel),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III/21315, pozemek p.č. 591/2 v k.ú. Lipná u Hazlova, ve prospěch společnosti ČEZ Distribuce, a.s., zastoupené na základě plné moci společností MONTPROJEKT a.s., dle geometrického plánu č. 95-6703/2016 ze dne 04.03.2016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II/220, pozemek p.p.č. 1472/1 v k.ú. Stará Role, ve prospěch společnosti RWE GasNet, s.r.o., zastoupené na základě plné moci společností RWE Distribuční služby, s.r.o., a investora stavby, paní Monakhové, bytem Moskevská 1783/35A, PSČ 360 01 Karlovy Var, dle geometrického plánu č. 2228-86/2015 ze dne 14.05.2015 (umístění inženýrských sítí – distribuční soustava STL plynovod), a to za celkovou jednorázovou úhradu 500,-- Kč + DPH</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II/212, pozemek p.p.č. 1444/11 v k.ú. Lázně Kynžvart, ve prospěch společnosti ČEZ Distribuce, a.s., zastoupené na základě plné moci společností JH projekt s.r.o., dle geometrického plánu č. 819-1112/2014 ze dne 03.03.2015 (umístění inženýrských sítí – distribuční soustava -PDS- kNN),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pStyle w:val="Odstavecseseznamem"/>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zřízení služebnosti inženýrské sítě k silnici č. II/209, pozemek p.č. 424/1 v k.ú. Loket, ve prospěch společnosti ČEZ Distribuce, a.s., zastoupené na základě plné moci společností Elektromontáže Touš s.r.o., zastoupené na základě plné moci paní Dagmarou Strakovou, místo podnikání: Špičák 25, 340 04 Železná Ruda, dle geometrického plánu č. 1440-150417 ze dne 18.09.2015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uložit Krajské správě a údržbě silnic Karlovarského kraje, příspěvkové organizaci, realizovat kroky k uzavření předmětných smluv o zřízení služebnosti inženýrské sítě a pověřit jí podpisem těchto smluv</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 xml:space="preserve">pověřit Mgr. Dalibora Blažka, náměstka hejtmana, v souladu s usnesením č. RK 534/05/15 ze dne 25.05.2015, podpisem schvalovacích doložek Karlovarského kraje u předmětných smluv o zřízení služebnosti inženýrské sítě </w:t>
      </w:r>
    </w:p>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E82CE9" w:rsidRDefault="00E82CE9" w:rsidP="00A03429">
      <w:pPr>
        <w:numPr>
          <w:ilvl w:val="0"/>
          <w:numId w:val="33"/>
        </w:numPr>
        <w:ind w:left="360"/>
        <w:jc w:val="both"/>
        <w:rPr>
          <w:b/>
        </w:rPr>
      </w:pPr>
      <w:r w:rsidRPr="00E82CE9">
        <w:rPr>
          <w:b/>
        </w:rPr>
        <w:t>Smlouva o uzavření budoucí smlouvy o zřízení věcného břemene – služebnosti a smlouva o právu provést stavbu k p.p.č. 1052/15; 1071/6 a st. p.č. 851 s objektem č.p. 605, k.ú. Horní Slavkov ve prospěch společnosti ČEZ Distribuce, a.s.</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usnesení č. 4</w:t>
      </w:r>
      <w:r w:rsidR="00231F29" w:rsidRPr="008C3586">
        <w:rPr>
          <w:i/>
          <w:iCs/>
        </w:rPr>
        <w:t>6</w:t>
      </w:r>
      <w:r w:rsidR="008C3586" w:rsidRPr="008C3586">
        <w:rPr>
          <w:i/>
          <w:iCs/>
        </w:rPr>
        <w:t>9</w:t>
      </w:r>
      <w:r w:rsidRPr="008C3586">
        <w:rPr>
          <w:i/>
          <w:iCs/>
        </w:rPr>
        <w:t>/0</w:t>
      </w:r>
      <w:r w:rsidR="008C3586" w:rsidRPr="008C3586">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8C3586" w:rsidRPr="008C3586" w:rsidRDefault="008C3586" w:rsidP="008C3586">
      <w:pPr>
        <w:widowControl w:val="0"/>
        <w:numPr>
          <w:ilvl w:val="0"/>
          <w:numId w:val="23"/>
        </w:numPr>
        <w:jc w:val="both"/>
        <w:rPr>
          <w:b/>
          <w:iCs/>
          <w:snapToGrid w:val="0"/>
        </w:rPr>
      </w:pPr>
      <w:r w:rsidRPr="008C3586">
        <w:rPr>
          <w:b/>
          <w:iCs/>
          <w:snapToGrid w:val="0"/>
        </w:rPr>
        <w:t xml:space="preserve">Souhlasí a doporučuje Zastupitelstvu Karlovarského kraje ke schválení  </w:t>
      </w:r>
      <w:r w:rsidRPr="008C3586">
        <w:rPr>
          <w:iCs/>
          <w:snapToGrid w:val="0"/>
        </w:rPr>
        <w:t xml:space="preserve">zřízení věcného břemene – služebnosti </w:t>
      </w:r>
      <w:r w:rsidRPr="008C3586">
        <w:rPr>
          <w:bCs/>
          <w:snapToGrid w:val="0"/>
        </w:rPr>
        <w:t>k p.p.č. 1052/15; 1071/6 a st.p.č. 851 s objektem č.p. 605, vše k.ú. Horní Slavkov, které jsou ve výlučném vlastnictví Karlovarského kraje, pro uložení kabelu NN a výměnu pojistkové skříně, osazení přípojkového pilíře ve prospěch společnosti ČEZ Distribuce, a.s., se sídlem Teplická 874/8, Děčín PSČ 405 02, IČO: 24729035, a to za jednorázovou úhradu s připočtením DPH.</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23"/>
        </w:numPr>
        <w:jc w:val="both"/>
        <w:rPr>
          <w:b/>
          <w:iCs/>
          <w:snapToGrid w:val="0"/>
        </w:rPr>
      </w:pPr>
      <w:r w:rsidRPr="008C3586">
        <w:rPr>
          <w:b/>
          <w:iCs/>
          <w:snapToGrid w:val="0"/>
        </w:rPr>
        <w:t xml:space="preserve">Souhlasí a doporučuje Zastupitelstvu Karlovarského kraje ke schválení  </w:t>
      </w:r>
    </w:p>
    <w:p w:rsidR="008C3586" w:rsidRPr="008C3586" w:rsidRDefault="008C3586" w:rsidP="008C3586">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rPr>
      </w:pPr>
      <w:r w:rsidRPr="008C3586">
        <w:rPr>
          <w:rFonts w:ascii="Times New Roman" w:hAnsi="Times New Roman" w:cs="Times New Roman"/>
        </w:rPr>
        <w:t>uzavření smlouvy o uzavření budoucí smlouvy o zřízení věcného břemene – služebnosti a smlouvy o právu provést stavbu pro uložení zemního kabelu NN a přípojkové skříně v pilíři, výměnu pojistkové skříně mezi Karlovarským krajem, zastoupeným příspěvkovou organizací Odborné učiliště Horní Slavkov, příspěvková organizace (jako stranou povinnou), a společností ČEZ Distribuce, a.s., se sídlem Teplická 874/8, Děčín, PSČ 405 02, IČO 24729035, zastoupenou společností ELEKTROPLAN s r.o., IČO: 263590737 (jako stranou oprávněnou).</w:t>
      </w:r>
    </w:p>
    <w:p w:rsidR="009C39C3" w:rsidRDefault="009C39C3" w:rsidP="00A03429">
      <w:pPr>
        <w:widowControl w:val="0"/>
        <w:jc w:val="both"/>
        <w:rPr>
          <w:b/>
          <w:iCs/>
          <w:snapToGrid w:val="0"/>
        </w:rPr>
      </w:pPr>
    </w:p>
    <w:p w:rsidR="00A03429" w:rsidRPr="004B3B3A" w:rsidRDefault="00A03429"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Smlouva o budoucí smlouvě o zřízení služebnosti k pozemku p.p.č. 559 v k.ú. Valy u Mariánských Lázní ve vlastnictví České republiky s právem hospodaření pro Povodí Vltavy, státní podnik, ve prospěch Karlovarského kraje – Krajské správy a údržby silnic Karlovarského kraje, příspěvkové organizace</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usnesení č. 4</w:t>
      </w:r>
      <w:r w:rsidR="00231F29" w:rsidRPr="008C3586">
        <w:rPr>
          <w:i/>
          <w:iCs/>
        </w:rPr>
        <w:t>7</w:t>
      </w:r>
      <w:r w:rsidR="00320FE7">
        <w:rPr>
          <w:i/>
          <w:iCs/>
        </w:rPr>
        <w:t>0</w:t>
      </w:r>
      <w:r w:rsidRPr="008C3586">
        <w:rPr>
          <w:i/>
          <w:iCs/>
        </w:rPr>
        <w:t>/0</w:t>
      </w:r>
      <w:r w:rsidR="00320FE7">
        <w:rPr>
          <w:i/>
          <w:iCs/>
        </w:rPr>
        <w:t>5</w:t>
      </w:r>
      <w:r w:rsidRPr="008C3586">
        <w:rPr>
          <w:i/>
          <w:iCs/>
        </w:rPr>
        <w:t xml:space="preserve">/16  </w:t>
      </w:r>
    </w:p>
    <w:p w:rsidR="00A03429" w:rsidRPr="008C3586" w:rsidRDefault="00A03429" w:rsidP="00A03429">
      <w:pPr>
        <w:pStyle w:val="Zkladntext"/>
        <w:jc w:val="both"/>
        <w:rPr>
          <w:b w:val="0"/>
          <w:bCs w:val="0"/>
        </w:rPr>
      </w:pPr>
    </w:p>
    <w:p w:rsidR="00A03429" w:rsidRPr="008C3586" w:rsidRDefault="00A03429" w:rsidP="00A03429">
      <w:pPr>
        <w:widowControl w:val="0"/>
        <w:jc w:val="both"/>
        <w:rPr>
          <w:b/>
          <w:iCs/>
          <w:snapToGrid w:val="0"/>
        </w:rPr>
      </w:pPr>
      <w:r w:rsidRPr="008C3586">
        <w:rPr>
          <w:b/>
          <w:iCs/>
          <w:snapToGrid w:val="0"/>
        </w:rPr>
        <w:t>Výbor pro hospodaření s majetkem a pro likvidaci nepotřebného majetku:</w:t>
      </w:r>
    </w:p>
    <w:p w:rsidR="00A03429" w:rsidRPr="008C3586" w:rsidRDefault="00A03429" w:rsidP="00A03429">
      <w:pPr>
        <w:widowControl w:val="0"/>
        <w:jc w:val="both"/>
        <w:rPr>
          <w:b/>
          <w:u w:val="single"/>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uzavření smlouvy o budoucí smlouvě o zřízení služebnosti v rámci stavby „Modernizace mostu ev.č. 211 4 - 4 Valy", jejímž předmětem je závazek k umístění, provozování a běžné údržbě stavby na části pozemku p.p.č. 559 v k.ú. Valy u Mariánských Lázní a obci Valy a závazek k uzavření smlouvy o zřízení služebnosti, ve prospěch Karlovarského kraje, formou smlouvy o budoucí smlouvě o zřízení služebnosti mezi Povodím Vltavy, státní podnik, se sídlem Praha 5, Holečkova 8, PSČ 150 24, statutární orgán RNDr. Petr Kubala, generální ředitel, zastoupený Ing. Miloněm Kučerou, ředitelem závodu Berounka, se sídlem Denisovo nábřeží 14, PSČ 301 00 Plzeň, IČO 70889953 (jako budoucí povinný na straně jedné) a Karlovarským krajem, zastoupeným Krajskou správou a údržbou silnic Karlovarského kraje, příspěvkovou organizací (jako budoucí oprávněný na straně druhé)</w:t>
      </w:r>
    </w:p>
    <w:p w:rsidR="008C3586" w:rsidRPr="008C3586" w:rsidRDefault="008C3586" w:rsidP="008C3586">
      <w:pPr>
        <w:widowControl w:val="0"/>
        <w:jc w:val="both"/>
        <w:rPr>
          <w:b/>
          <w:iCs/>
          <w:snapToGrid w:val="0"/>
        </w:rPr>
      </w:pPr>
    </w:p>
    <w:p w:rsidR="008C3586" w:rsidRPr="008C3586" w:rsidRDefault="008C3586" w:rsidP="008C3586">
      <w:pPr>
        <w:widowControl w:val="0"/>
        <w:numPr>
          <w:ilvl w:val="0"/>
          <w:numId w:val="3"/>
        </w:numPr>
        <w:jc w:val="both"/>
        <w:rPr>
          <w:b/>
          <w:iCs/>
          <w:snapToGrid w:val="0"/>
        </w:rPr>
      </w:pPr>
      <w:r w:rsidRPr="008C3586">
        <w:rPr>
          <w:b/>
          <w:iCs/>
          <w:snapToGrid w:val="0"/>
        </w:rPr>
        <w:t xml:space="preserve">Souhlasí a doporučuje </w:t>
      </w:r>
      <w:r w:rsidRPr="008C3586">
        <w:rPr>
          <w:b/>
          <w:snapToGrid w:val="0"/>
        </w:rPr>
        <w:t>Zastupitelstvu Karlovarského kraje</w:t>
      </w:r>
      <w:r w:rsidRPr="008C3586">
        <w:rPr>
          <w:snapToGrid w:val="0"/>
        </w:rPr>
        <w:t xml:space="preserve"> </w:t>
      </w:r>
      <w:r w:rsidRPr="008C3586">
        <w:rPr>
          <w:b/>
          <w:snapToGrid w:val="0"/>
        </w:rPr>
        <w:t>ke schválení</w:t>
      </w:r>
      <w:r w:rsidRPr="008C3586">
        <w:rPr>
          <w:snapToGrid w:val="0"/>
        </w:rPr>
        <w:t xml:space="preserve"> </w:t>
      </w:r>
      <w:r w:rsidRPr="008C3586">
        <w:t>znění smlouvy o budoucí smlouvě o zřízení služebnosti, dle návrhu</w:t>
      </w:r>
    </w:p>
    <w:p w:rsidR="008C3586" w:rsidRPr="008C3586" w:rsidRDefault="008C3586" w:rsidP="008C3586">
      <w:pPr>
        <w:pStyle w:val="Odstavecseseznamem"/>
        <w:rPr>
          <w:b/>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 xml:space="preserve">uložit Krajské správě a údržbě silnic Karlovarského kraje, příspěvkové organizaci, realizovat kroky k uzavření předmětné </w:t>
      </w:r>
      <w:r w:rsidRPr="008C3586">
        <w:lastRenderedPageBreak/>
        <w:t>smlouvy o budoucí smlouvě o zřízení služebnosti a pověřit jí podpisem této smlouvy</w:t>
      </w:r>
    </w:p>
    <w:p w:rsidR="008C3586" w:rsidRPr="008C3586" w:rsidRDefault="008C3586" w:rsidP="008C3586">
      <w:pPr>
        <w:widowControl w:val="0"/>
        <w:jc w:val="both"/>
        <w:rPr>
          <w:iCs/>
          <w:snapToGrid w:val="0"/>
        </w:rPr>
      </w:pPr>
    </w:p>
    <w:p w:rsidR="008C3586" w:rsidRPr="008C3586" w:rsidRDefault="008C3586" w:rsidP="008C3586">
      <w:pPr>
        <w:widowControl w:val="0"/>
        <w:numPr>
          <w:ilvl w:val="0"/>
          <w:numId w:val="3"/>
        </w:numPr>
        <w:jc w:val="both"/>
        <w:rPr>
          <w:iCs/>
          <w:snapToGrid w:val="0"/>
        </w:rPr>
      </w:pPr>
      <w:r w:rsidRPr="008C3586">
        <w:rPr>
          <w:b/>
          <w:snapToGrid w:val="0"/>
        </w:rPr>
        <w:t>Souhlasí a doporučuje Zastupitelstvu Karlovarského kraje</w:t>
      </w:r>
      <w:r w:rsidRPr="008C3586">
        <w:rPr>
          <w:snapToGrid w:val="0"/>
        </w:rPr>
        <w:t xml:space="preserve"> </w:t>
      </w:r>
      <w:r w:rsidRPr="008C3586">
        <w:t>pověřit Mgr. Dalibora Blažka, náměstka hejtmana, v souladu s usnesením č. RK 534/05/15 ze dne 25.05.2015, podpisem schvalovací doložky Karlovarského kraje u předmětné smlouvy o budoucí smlouvě o zřízení služebnosti</w:t>
      </w:r>
    </w:p>
    <w:p w:rsidR="00A03429" w:rsidRDefault="00A03429" w:rsidP="00A03429">
      <w:pPr>
        <w:widowControl w:val="0"/>
        <w:jc w:val="both"/>
        <w:rPr>
          <w:b/>
          <w:u w:val="single"/>
        </w:rPr>
      </w:pPr>
    </w:p>
    <w:p w:rsidR="00A03429" w:rsidRPr="004B3B3A" w:rsidRDefault="00A03429"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Revokace usnesení č. RK 1068/10/15 ze dne 5. 10. 2015 a schválení Smlouvy o uzavření budoucí smlouvy o zřízení věcného břemene – služebnosti a smlouva o právu provést stavbu k p.p.č. 1083/19, k.ú. Drahovice ve prospěch společnosti ČEZ Distribuce, a.s.</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usnesení č. 4</w:t>
      </w:r>
      <w:r w:rsidR="00320FE7" w:rsidRPr="00320FE7">
        <w:rPr>
          <w:i/>
          <w:iCs/>
        </w:rPr>
        <w:t>71</w:t>
      </w:r>
      <w:r w:rsidRPr="00320FE7">
        <w:rPr>
          <w:i/>
          <w:iCs/>
        </w:rPr>
        <w:t>/0</w:t>
      </w:r>
      <w:r w:rsidR="00320FE7" w:rsidRPr="00320FE7">
        <w:rPr>
          <w:i/>
          <w:iCs/>
        </w:rPr>
        <w:t>5</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Pr="00320FE7" w:rsidRDefault="00A03429" w:rsidP="00A03429">
      <w:pPr>
        <w:widowControl w:val="0"/>
        <w:jc w:val="both"/>
        <w:rPr>
          <w:b/>
          <w:u w:val="single"/>
        </w:rPr>
      </w:pPr>
    </w:p>
    <w:p w:rsidR="00320FE7" w:rsidRPr="00320FE7" w:rsidRDefault="00320FE7" w:rsidP="00320FE7">
      <w:pPr>
        <w:pStyle w:val="Odstavecseseznamem"/>
        <w:widowControl w:val="0"/>
        <w:numPr>
          <w:ilvl w:val="0"/>
          <w:numId w:val="35"/>
        </w:numPr>
        <w:ind w:left="426"/>
        <w:contextualSpacing w:val="0"/>
        <w:jc w:val="both"/>
        <w:rPr>
          <w:iCs/>
          <w:snapToGrid w:val="0"/>
        </w:rPr>
      </w:pPr>
      <w:r w:rsidRPr="00320FE7">
        <w:rPr>
          <w:b/>
          <w:iCs/>
          <w:snapToGrid w:val="0"/>
        </w:rPr>
        <w:t xml:space="preserve">Souhlasí a doporučuje Zastupitelstvu Karlovarského kraje ke schválení </w:t>
      </w:r>
      <w:r w:rsidRPr="00320FE7">
        <w:rPr>
          <w:iCs/>
          <w:snapToGrid w:val="0"/>
        </w:rPr>
        <w:t>zrušit usnesení č. 502/12/15 ze dne 3. 12. 2015</w:t>
      </w:r>
    </w:p>
    <w:p w:rsidR="00320FE7" w:rsidRPr="00320FE7" w:rsidRDefault="00320FE7" w:rsidP="00320FE7">
      <w:pPr>
        <w:widowControl w:val="0"/>
        <w:ind w:left="720"/>
        <w:jc w:val="both"/>
        <w:rPr>
          <w:iCs/>
          <w:snapToGrid w:val="0"/>
        </w:rPr>
      </w:pPr>
    </w:p>
    <w:p w:rsidR="00320FE7" w:rsidRPr="00320FE7" w:rsidRDefault="00320FE7" w:rsidP="00320FE7">
      <w:pPr>
        <w:pStyle w:val="Odstavecseseznamem"/>
        <w:widowControl w:val="0"/>
        <w:numPr>
          <w:ilvl w:val="0"/>
          <w:numId w:val="35"/>
        </w:numPr>
        <w:ind w:left="426"/>
        <w:contextualSpacing w:val="0"/>
        <w:jc w:val="both"/>
        <w:rPr>
          <w:bCs/>
          <w:snapToGrid w:val="0"/>
        </w:rPr>
      </w:pPr>
      <w:r w:rsidRPr="00320FE7">
        <w:rPr>
          <w:b/>
          <w:iCs/>
          <w:snapToGrid w:val="0"/>
        </w:rPr>
        <w:t xml:space="preserve">Souhlasí a doporučuje Zastupitelstvu Karlovarského kraje ke schválení </w:t>
      </w:r>
      <w:r w:rsidRPr="00320FE7">
        <w:rPr>
          <w:iCs/>
          <w:snapToGrid w:val="0"/>
        </w:rPr>
        <w:t xml:space="preserve">zřízení věcného břemene – služebnosti </w:t>
      </w:r>
      <w:r w:rsidRPr="00320FE7">
        <w:rPr>
          <w:bCs/>
          <w:snapToGrid w:val="0"/>
        </w:rPr>
        <w:t>k p.p.č. 1083/19, k.ú. Drahovice, která je ve výlučném vlastnictví Karlovarského kraje, pro uložení kabelu NN ve prospěch společnosti ČEZ Distribuce, a.s., se sídlem Teplická 874/8, Děčín PSČ 405 02, IČO: 24729035, a to za jednorázovou úhradu s připočtením DPH.</w:t>
      </w:r>
    </w:p>
    <w:p w:rsidR="00C11CB6" w:rsidRPr="00320FE7" w:rsidRDefault="00C11CB6" w:rsidP="00A03429">
      <w:pPr>
        <w:widowControl w:val="0"/>
        <w:jc w:val="both"/>
        <w:rPr>
          <w:b/>
          <w:u w:val="single"/>
        </w:rPr>
      </w:pPr>
    </w:p>
    <w:p w:rsidR="00A03429" w:rsidRDefault="00A03429" w:rsidP="00A03429">
      <w:pPr>
        <w:widowControl w:val="0"/>
        <w:jc w:val="both"/>
        <w:rPr>
          <w:b/>
          <w:iCs/>
          <w:snapToGrid w:val="0"/>
        </w:rPr>
      </w:pPr>
    </w:p>
    <w:p w:rsidR="00A03429" w:rsidRPr="00E82CE9" w:rsidRDefault="00E82CE9" w:rsidP="00A03429">
      <w:pPr>
        <w:numPr>
          <w:ilvl w:val="0"/>
          <w:numId w:val="33"/>
        </w:numPr>
        <w:ind w:left="360"/>
        <w:jc w:val="both"/>
        <w:rPr>
          <w:b/>
        </w:rPr>
      </w:pPr>
      <w:r w:rsidRPr="00E82CE9">
        <w:rPr>
          <w:b/>
        </w:rPr>
        <w:t>Smlouva o uzavření budoucí smlouvy o zřízení služebnosti k p.p.č. 2422/5 a 1792/1 k.ú. Cheb ve prospěch společnosti Česká telekomunikační infrastruktura a.s.</w:t>
      </w:r>
    </w:p>
    <w:p w:rsidR="00A03429" w:rsidRPr="00320FE7" w:rsidRDefault="00A03429" w:rsidP="00A03429">
      <w:pPr>
        <w:jc w:val="both"/>
      </w:pPr>
    </w:p>
    <w:p w:rsidR="00A03429" w:rsidRPr="00320FE7" w:rsidRDefault="00A03429" w:rsidP="00A03429">
      <w:pPr>
        <w:pStyle w:val="Zkladntext"/>
        <w:jc w:val="both"/>
        <w:rPr>
          <w:i/>
          <w:iCs/>
        </w:rPr>
      </w:pPr>
      <w:r w:rsidRPr="00320FE7">
        <w:rPr>
          <w:i/>
          <w:iCs/>
        </w:rPr>
        <w:t>usnesení č. 4</w:t>
      </w:r>
      <w:r w:rsidR="00320FE7" w:rsidRPr="00320FE7">
        <w:rPr>
          <w:i/>
          <w:iCs/>
        </w:rPr>
        <w:t>72</w:t>
      </w:r>
      <w:r w:rsidRPr="00320FE7">
        <w:rPr>
          <w:i/>
          <w:iCs/>
        </w:rPr>
        <w:t>/0</w:t>
      </w:r>
      <w:r w:rsidR="00320FE7" w:rsidRPr="00320FE7">
        <w:rPr>
          <w:i/>
          <w:iCs/>
        </w:rPr>
        <w:t>5</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Pr="00320FE7" w:rsidRDefault="00A03429" w:rsidP="00A03429">
      <w:pPr>
        <w:widowControl w:val="0"/>
        <w:jc w:val="both"/>
        <w:rPr>
          <w:b/>
          <w:u w:val="single"/>
        </w:rPr>
      </w:pPr>
    </w:p>
    <w:p w:rsidR="00320FE7" w:rsidRPr="00320FE7" w:rsidRDefault="00320FE7" w:rsidP="00320FE7">
      <w:pPr>
        <w:widowControl w:val="0"/>
        <w:numPr>
          <w:ilvl w:val="0"/>
          <w:numId w:val="23"/>
        </w:numPr>
        <w:jc w:val="both"/>
        <w:rPr>
          <w:b/>
          <w:iCs/>
          <w:snapToGrid w:val="0"/>
        </w:rPr>
      </w:pPr>
      <w:r w:rsidRPr="00320FE7">
        <w:rPr>
          <w:b/>
          <w:iCs/>
          <w:snapToGrid w:val="0"/>
        </w:rPr>
        <w:t xml:space="preserve">Souhlasí a doporučuje Zastupitelstvu Karlovarského kraje ke schválení  </w:t>
      </w:r>
      <w:r w:rsidRPr="00320FE7">
        <w:rPr>
          <w:iCs/>
          <w:snapToGrid w:val="0"/>
        </w:rPr>
        <w:t xml:space="preserve">zřízení věcného břemene – služebnosti </w:t>
      </w:r>
      <w:r w:rsidRPr="00320FE7">
        <w:rPr>
          <w:bCs/>
          <w:snapToGrid w:val="0"/>
        </w:rPr>
        <w:t>k p.p.č. 2422/5 a 1792/1, k.ú. Cheb, které jsou ve výlučném vlastnictví Karlovarského kraje, pro uložení optického kabelu ve prospěch společnosti Česká telekomunikační infrastruktura, se sídlem Olšanská 2681/6, Praha 3 – Žižkov, IČO: 04084063, a to za jednorázovou úhradu s připočtením DPH.</w:t>
      </w:r>
    </w:p>
    <w:p w:rsidR="00320FE7" w:rsidRPr="00320FE7" w:rsidRDefault="00320FE7" w:rsidP="00320FE7">
      <w:pPr>
        <w:widowControl w:val="0"/>
        <w:jc w:val="both"/>
        <w:rPr>
          <w:b/>
          <w:iCs/>
          <w:snapToGrid w:val="0"/>
        </w:rPr>
      </w:pPr>
    </w:p>
    <w:p w:rsidR="00320FE7" w:rsidRPr="00320FE7" w:rsidRDefault="00320FE7" w:rsidP="00320FE7">
      <w:pPr>
        <w:widowControl w:val="0"/>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320FE7">
        <w:rPr>
          <w:b/>
          <w:iCs/>
          <w:snapToGrid w:val="0"/>
        </w:rPr>
        <w:t xml:space="preserve">Souhlasí a doporučuje Zastupitelstvu Karlovarského kraje ke schválení  </w:t>
      </w:r>
      <w:r w:rsidRPr="00320FE7">
        <w:t>uzavření smlouvy o uzavření budoucí smlouvy o zřízení věcného břemene – služebnosti pro uložení optického kabelu mezi Karlovarským krajem (jako stranou povinnou), a společností Česká telekomunikační infrastruktura a.s., Praha 3 Žižkov, IČO 04084063, zastoupenou společností ARANEA NETWORK a.s., IČO: 24126039, na základě pověření ze dne 12. 1. 2016, JUDr. Petruší Srpovou (jako stranou oprávněnou).</w:t>
      </w:r>
    </w:p>
    <w:p w:rsidR="00320FE7" w:rsidRPr="00320FE7" w:rsidRDefault="00320FE7" w:rsidP="00320FE7">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imes New Roman" w:hAnsi="Times New Roman" w:cs="Times New Roman"/>
        </w:rPr>
      </w:pPr>
    </w:p>
    <w:p w:rsidR="009C39C3" w:rsidRPr="00320FE7" w:rsidRDefault="00320FE7" w:rsidP="00320FE7">
      <w:pPr>
        <w:pStyle w:val="Normal"/>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20FE7">
        <w:rPr>
          <w:rFonts w:ascii="Times New Roman" w:hAnsi="Times New Roman" w:cs="Times New Roman"/>
          <w:b/>
        </w:rPr>
        <w:t>Doporučuje Zastupitelstvu Karlovarského kraje pověřit</w:t>
      </w:r>
      <w:r w:rsidRPr="00320FE7">
        <w:rPr>
          <w:rFonts w:ascii="Times New Roman" w:hAnsi="Times New Roman" w:cs="Times New Roman"/>
        </w:rPr>
        <w:t xml:space="preserve"> Mgr. Dalibora Blažka, náměstka hejtmana v souladu s usnesením č. RK 534/05/15 ze dne 25. 5. 2015 podpisem budoucí smlouvy o zřízení věcného břemene – služebnosti.</w:t>
      </w:r>
    </w:p>
    <w:p w:rsidR="00C11CB6" w:rsidRPr="00320FE7" w:rsidRDefault="00C11CB6" w:rsidP="00A03429">
      <w:pPr>
        <w:widowControl w:val="0"/>
        <w:jc w:val="both"/>
        <w:rPr>
          <w:sz w:val="22"/>
          <w:szCs w:val="22"/>
        </w:rPr>
      </w:pPr>
    </w:p>
    <w:p w:rsidR="00F109AF" w:rsidRDefault="00F109AF">
      <w:pPr>
        <w:rPr>
          <w:b/>
          <w:i/>
          <w:iCs/>
        </w:rPr>
      </w:pPr>
      <w:r>
        <w:rPr>
          <w:b/>
          <w:i/>
          <w:iCs/>
        </w:rPr>
        <w:br w:type="page"/>
      </w:r>
    </w:p>
    <w:p w:rsidR="00A03429" w:rsidRPr="004B3B3A" w:rsidRDefault="00A03429"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Smlouva o uzavření budoucí smlouvy o zřízení služebnosti k p.p.č. 1792/27, k.ú. Cheb ve prospěch společnosti Česká telekomunikační infrastruktura a.s.</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usnesení č. 4</w:t>
      </w:r>
      <w:r w:rsidR="00320FE7" w:rsidRPr="00320FE7">
        <w:rPr>
          <w:i/>
          <w:iCs/>
        </w:rPr>
        <w:t>73</w:t>
      </w:r>
      <w:r w:rsidRPr="00320FE7">
        <w:rPr>
          <w:i/>
          <w:iCs/>
        </w:rPr>
        <w:t>/0</w:t>
      </w:r>
      <w:r w:rsidR="00320FE7" w:rsidRPr="00320FE7">
        <w:rPr>
          <w:i/>
          <w:iCs/>
        </w:rPr>
        <w:t>5</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Pr="00320FE7" w:rsidRDefault="00A03429" w:rsidP="00A03429">
      <w:pPr>
        <w:widowControl w:val="0"/>
        <w:jc w:val="both"/>
        <w:rPr>
          <w:b/>
          <w:u w:val="single"/>
        </w:rPr>
      </w:pPr>
    </w:p>
    <w:p w:rsidR="00320FE7" w:rsidRPr="00320FE7" w:rsidRDefault="00320FE7" w:rsidP="00320FE7">
      <w:pPr>
        <w:widowControl w:val="0"/>
        <w:numPr>
          <w:ilvl w:val="0"/>
          <w:numId w:val="23"/>
        </w:numPr>
        <w:jc w:val="both"/>
        <w:rPr>
          <w:b/>
          <w:iCs/>
          <w:snapToGrid w:val="0"/>
        </w:rPr>
      </w:pPr>
      <w:r w:rsidRPr="00320FE7">
        <w:rPr>
          <w:b/>
          <w:iCs/>
          <w:snapToGrid w:val="0"/>
        </w:rPr>
        <w:t xml:space="preserve">Souhlasí a doporučuje Zastupitelstvu Karlovarského kraje ke schválení  </w:t>
      </w:r>
      <w:r w:rsidRPr="00320FE7">
        <w:rPr>
          <w:iCs/>
          <w:snapToGrid w:val="0"/>
        </w:rPr>
        <w:t xml:space="preserve">zřízení věcného břemene – služebnosti </w:t>
      </w:r>
      <w:r w:rsidRPr="00320FE7">
        <w:rPr>
          <w:bCs/>
          <w:snapToGrid w:val="0"/>
        </w:rPr>
        <w:t>k p.p.č. 1792/27, k.ú. Cheb, která je ve výlučném vlastnictví Karlovarského kraje, pro uložení optického kabelu ve prospěch společnosti Česká telekomunikační infrastruktura, se sídlem Olšanská 2681/6, Praha 3 – Žižkov, IČO: 04084063, a to za jednorázovou úhradu s připočtením DPH.</w:t>
      </w:r>
    </w:p>
    <w:p w:rsidR="00320FE7" w:rsidRPr="00320FE7" w:rsidRDefault="00320FE7" w:rsidP="00320FE7">
      <w:pPr>
        <w:widowControl w:val="0"/>
        <w:jc w:val="both"/>
        <w:rPr>
          <w:b/>
          <w:iCs/>
          <w:snapToGrid w:val="0"/>
        </w:rPr>
      </w:pPr>
    </w:p>
    <w:p w:rsidR="00320FE7" w:rsidRPr="00320FE7" w:rsidRDefault="00320FE7" w:rsidP="00320FE7">
      <w:pPr>
        <w:pStyle w:val="Normal"/>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20FE7">
        <w:rPr>
          <w:rFonts w:ascii="Times New Roman" w:hAnsi="Times New Roman" w:cs="Times New Roman"/>
          <w:b/>
          <w:iCs/>
          <w:snapToGrid w:val="0"/>
        </w:rPr>
        <w:t>Souhlasí a doporučuje Zastupitelstvu Karlovarského kraje ke schválení</w:t>
      </w:r>
      <w:r w:rsidRPr="00320FE7">
        <w:rPr>
          <w:b/>
          <w:iCs/>
          <w:snapToGrid w:val="0"/>
        </w:rPr>
        <w:t xml:space="preserve">  </w:t>
      </w:r>
      <w:r w:rsidRPr="00320FE7">
        <w:rPr>
          <w:rFonts w:ascii="Times New Roman" w:hAnsi="Times New Roman" w:cs="Times New Roman"/>
        </w:rPr>
        <w:t>uzavření smlouvy o uzavření budoucí smlouvy o zřízení věcného břemene – služebnosti pro uložení optického kabelu mezi Karlovarským krajem (jako stranou povinnou), zastoupeným organizací Zdravotnická záchranná služba Karlovarského kraje, příspěvková organizace a společností Česká telekomunikační infrastruktura a.s., Praha 3 Žižkov, IČO 04084063, zastoupenou společností ARANEA NETWORK a.s., IČO: 24126039, na základě pověření ze dne 12. 1. 2016, JUDr. Petruší Srpovou (jako stranou oprávněnou).</w:t>
      </w:r>
    </w:p>
    <w:p w:rsidR="00E82CE9" w:rsidRDefault="00E82CE9" w:rsidP="00A03429">
      <w:pPr>
        <w:pStyle w:val="Seznamsodrkami2"/>
        <w:ind w:left="0" w:firstLine="0"/>
        <w:rPr>
          <w:b/>
          <w:i/>
          <w:iCs/>
          <w:szCs w:val="24"/>
        </w:rPr>
      </w:pPr>
    </w:p>
    <w:p w:rsidR="009C39C3" w:rsidRPr="004B3B3A" w:rsidRDefault="009C39C3"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Smlouva o uzavření budoucí smlouvy o zřízení služebnosti k p.p.č. 224/556, k.ú. Ostrov nad Ohří ve prospěch Města Ostrov</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usnesení č. 4</w:t>
      </w:r>
      <w:r w:rsidR="00320FE7" w:rsidRPr="00320FE7">
        <w:rPr>
          <w:i/>
          <w:iCs/>
        </w:rPr>
        <w:t>74</w:t>
      </w:r>
      <w:r w:rsidRPr="00320FE7">
        <w:rPr>
          <w:i/>
          <w:iCs/>
        </w:rPr>
        <w:t>/0</w:t>
      </w:r>
      <w:r w:rsidR="00320FE7" w:rsidRPr="00320FE7">
        <w:rPr>
          <w:i/>
          <w:iCs/>
        </w:rPr>
        <w:t>5</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Pr="00320FE7" w:rsidRDefault="00A03429" w:rsidP="00A03429">
      <w:pPr>
        <w:widowControl w:val="0"/>
        <w:jc w:val="both"/>
        <w:rPr>
          <w:b/>
          <w:u w:val="single"/>
        </w:rPr>
      </w:pPr>
    </w:p>
    <w:p w:rsidR="00320FE7" w:rsidRPr="00320FE7" w:rsidRDefault="00320FE7" w:rsidP="00320FE7">
      <w:pPr>
        <w:widowControl w:val="0"/>
        <w:numPr>
          <w:ilvl w:val="0"/>
          <w:numId w:val="23"/>
        </w:numPr>
        <w:jc w:val="both"/>
        <w:rPr>
          <w:b/>
          <w:iCs/>
          <w:snapToGrid w:val="0"/>
        </w:rPr>
      </w:pPr>
      <w:r w:rsidRPr="00320FE7">
        <w:rPr>
          <w:b/>
          <w:iCs/>
          <w:snapToGrid w:val="0"/>
        </w:rPr>
        <w:t xml:space="preserve">Souhlasí a doporučuje Zastupitelstvu Karlovarského kraje ke schválení  </w:t>
      </w:r>
      <w:r w:rsidRPr="00320FE7">
        <w:rPr>
          <w:iCs/>
          <w:snapToGrid w:val="0"/>
        </w:rPr>
        <w:t xml:space="preserve">zřízení věcného břemene – služebnosti </w:t>
      </w:r>
      <w:r w:rsidRPr="00320FE7">
        <w:rPr>
          <w:bCs/>
          <w:snapToGrid w:val="0"/>
        </w:rPr>
        <w:t>k p.p.č. 224/556, k.ú. Ostrov nad Ohří, která je ve výlučném vlastnictví Karlovarského kraje, pro uložení podzemního vedení veřejné komunikační sítě ve prospěch Města Ostrov, a to za jednorázovou úhradu s připočtením DPH.</w:t>
      </w:r>
    </w:p>
    <w:p w:rsidR="00320FE7" w:rsidRPr="00320FE7" w:rsidRDefault="00320FE7" w:rsidP="00320FE7">
      <w:pPr>
        <w:widowControl w:val="0"/>
        <w:ind w:left="360"/>
        <w:jc w:val="both"/>
        <w:rPr>
          <w:b/>
          <w:iCs/>
          <w:snapToGrid w:val="0"/>
        </w:rPr>
      </w:pPr>
    </w:p>
    <w:p w:rsidR="00320FE7" w:rsidRPr="00320FE7" w:rsidRDefault="00320FE7" w:rsidP="00320FE7">
      <w:pPr>
        <w:pStyle w:val="Normal"/>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20FE7">
        <w:rPr>
          <w:rFonts w:ascii="Times New Roman" w:hAnsi="Times New Roman" w:cs="Times New Roman"/>
          <w:b/>
          <w:iCs/>
          <w:snapToGrid w:val="0"/>
        </w:rPr>
        <w:t>Souhlasí a doporučuje Zastupitelstvu Karlovarského kraje ke schválení</w:t>
      </w:r>
      <w:r w:rsidRPr="00320FE7">
        <w:rPr>
          <w:b/>
          <w:iCs/>
          <w:snapToGrid w:val="0"/>
        </w:rPr>
        <w:t xml:space="preserve"> </w:t>
      </w:r>
      <w:r w:rsidRPr="00320FE7">
        <w:rPr>
          <w:rFonts w:ascii="Times New Roman" w:hAnsi="Times New Roman" w:cs="Times New Roman"/>
        </w:rPr>
        <w:t>uzavření smlouvy o uzavření budoucí smlouvy o zřízení věcného břemene – služebnosti pro uložení podzemního vedení veřejné komunikační sítě mezi Karlovarským krajem (jako stranou povinnou), zastoupeným organizací Gymnázium Ostrov, příspěvková organizace a Městem Ostrov (jako stranou oprávněnou).</w:t>
      </w:r>
    </w:p>
    <w:p w:rsidR="00A03429" w:rsidRDefault="00A03429" w:rsidP="00A03429">
      <w:pPr>
        <w:widowControl w:val="0"/>
        <w:jc w:val="both"/>
        <w:rPr>
          <w:b/>
          <w:u w:val="single"/>
        </w:rPr>
      </w:pPr>
    </w:p>
    <w:p w:rsidR="00E82CE9" w:rsidRDefault="00E82CE9" w:rsidP="00A03429">
      <w:pPr>
        <w:widowControl w:val="0"/>
        <w:jc w:val="both"/>
        <w:rPr>
          <w:b/>
          <w:u w:val="single"/>
        </w:rPr>
      </w:pPr>
    </w:p>
    <w:p w:rsidR="00A03429" w:rsidRPr="00E82CE9" w:rsidRDefault="00E82CE9" w:rsidP="00A03429">
      <w:pPr>
        <w:numPr>
          <w:ilvl w:val="0"/>
          <w:numId w:val="33"/>
        </w:numPr>
        <w:ind w:left="360"/>
        <w:jc w:val="both"/>
        <w:rPr>
          <w:b/>
        </w:rPr>
      </w:pPr>
      <w:r w:rsidRPr="00E82CE9">
        <w:rPr>
          <w:b/>
        </w:rPr>
        <w:t>Smlouva o budoucí smlouvě o zřízení služebnosti inženýrské sítě k pozemkům p.p.č. 2358/4 a p.p.č. 2358/6 v k.ú. Cheb ve vlastnictví města Cheb ve prospěch Karlovarského kraje – Krajské správy a údržby silnic Karlovarského kraje, příspěvkové organizace</w:t>
      </w:r>
    </w:p>
    <w:p w:rsidR="00A03429" w:rsidRPr="00A677EF" w:rsidRDefault="00A03429" w:rsidP="00A03429">
      <w:pPr>
        <w:jc w:val="both"/>
      </w:pPr>
    </w:p>
    <w:p w:rsidR="00A03429" w:rsidRPr="00320FE7" w:rsidRDefault="00A03429" w:rsidP="00A03429">
      <w:pPr>
        <w:pStyle w:val="Zkladntext"/>
        <w:jc w:val="both"/>
        <w:rPr>
          <w:i/>
          <w:iCs/>
        </w:rPr>
      </w:pPr>
      <w:r w:rsidRPr="00320FE7">
        <w:rPr>
          <w:i/>
          <w:iCs/>
        </w:rPr>
        <w:t>usnesení č. 4</w:t>
      </w:r>
      <w:r w:rsidR="00320FE7" w:rsidRPr="00320FE7">
        <w:rPr>
          <w:i/>
          <w:iCs/>
        </w:rPr>
        <w:t>7</w:t>
      </w:r>
      <w:r w:rsidR="00534D71">
        <w:rPr>
          <w:i/>
          <w:iCs/>
        </w:rPr>
        <w:t>5</w:t>
      </w:r>
      <w:r w:rsidRPr="00320FE7">
        <w:rPr>
          <w:i/>
          <w:iCs/>
        </w:rPr>
        <w:t>/0</w:t>
      </w:r>
      <w:r w:rsidR="00320FE7" w:rsidRPr="00320FE7">
        <w:rPr>
          <w:i/>
          <w:iCs/>
        </w:rPr>
        <w:t>5</w:t>
      </w:r>
      <w:r w:rsidRPr="00320FE7">
        <w:rPr>
          <w:i/>
          <w:iCs/>
        </w:rPr>
        <w:t xml:space="preserve">/16  </w:t>
      </w:r>
    </w:p>
    <w:p w:rsidR="00A03429" w:rsidRPr="00320FE7" w:rsidRDefault="00A03429" w:rsidP="00A03429">
      <w:pPr>
        <w:pStyle w:val="Zkladntext"/>
        <w:jc w:val="both"/>
        <w:rPr>
          <w:b w:val="0"/>
          <w:bCs w:val="0"/>
        </w:rPr>
      </w:pPr>
    </w:p>
    <w:p w:rsidR="00A03429" w:rsidRPr="00320FE7" w:rsidRDefault="00A03429" w:rsidP="00A03429">
      <w:pPr>
        <w:widowControl w:val="0"/>
        <w:jc w:val="both"/>
        <w:rPr>
          <w:b/>
          <w:iCs/>
          <w:snapToGrid w:val="0"/>
        </w:rPr>
      </w:pPr>
      <w:r w:rsidRPr="00320FE7">
        <w:rPr>
          <w:b/>
          <w:iCs/>
          <w:snapToGrid w:val="0"/>
        </w:rPr>
        <w:t>Výbor pro hospodaření s majetkem a pro likvidaci nepotřebného majetku:</w:t>
      </w:r>
    </w:p>
    <w:p w:rsidR="00A03429" w:rsidRPr="00320FE7" w:rsidRDefault="00A03429" w:rsidP="00A03429">
      <w:pPr>
        <w:widowControl w:val="0"/>
        <w:jc w:val="both"/>
        <w:rPr>
          <w:b/>
          <w:u w:val="single"/>
        </w:rPr>
      </w:pPr>
    </w:p>
    <w:p w:rsidR="00320FE7" w:rsidRPr="00320FE7" w:rsidRDefault="00320FE7" w:rsidP="00320FE7">
      <w:pPr>
        <w:widowControl w:val="0"/>
        <w:numPr>
          <w:ilvl w:val="0"/>
          <w:numId w:val="3"/>
        </w:numPr>
        <w:jc w:val="both"/>
        <w:rPr>
          <w:b/>
          <w:iCs/>
          <w:snapToGrid w:val="0"/>
        </w:rPr>
      </w:pPr>
      <w:r w:rsidRPr="00320FE7">
        <w:rPr>
          <w:b/>
          <w:iCs/>
          <w:snapToGrid w:val="0"/>
        </w:rPr>
        <w:t xml:space="preserve">Souhlasí a doporučuje </w:t>
      </w:r>
      <w:r w:rsidRPr="00320FE7">
        <w:rPr>
          <w:b/>
          <w:snapToGrid w:val="0"/>
        </w:rPr>
        <w:t>Zastupitelstvu Karlovarského kraje</w:t>
      </w:r>
      <w:r w:rsidRPr="00320FE7">
        <w:rPr>
          <w:snapToGrid w:val="0"/>
        </w:rPr>
        <w:t xml:space="preserve"> </w:t>
      </w:r>
      <w:r w:rsidRPr="00320FE7">
        <w:rPr>
          <w:b/>
          <w:snapToGrid w:val="0"/>
        </w:rPr>
        <w:t>ke schválení</w:t>
      </w:r>
      <w:r w:rsidRPr="00320FE7">
        <w:rPr>
          <w:snapToGrid w:val="0"/>
        </w:rPr>
        <w:t xml:space="preserve"> </w:t>
      </w:r>
      <w:r w:rsidRPr="00320FE7">
        <w:t xml:space="preserve">uzavření smlouvy o </w:t>
      </w:r>
      <w:r w:rsidRPr="00320FE7">
        <w:lastRenderedPageBreak/>
        <w:t>budoucí smlouvě o zřízení služebnosti inženýrské sítě, v souvislosti se zpracováním projektové dokumentace ke stavbě: "SFDI - II/214 Cheb, Ašská ulice", jejímž předmětem je závazek k umístění přípojky dešťové kanalizace v celkové délce cca 11,4 běžných metrů na části pozemků p.p.č. 2358/4 a p.p.č. 2358/6 v k.ú. a obci Cheb a závazek k uzavření smlouvy o zřízení služebnosti spočívající v umístění a provozování přípojky dešťové kanalizace včetně práva přístupu za účelem její údržby, kontroly a opravy, ve prospěch Karlovarského kraje, formou smlouvy o budoucí smlouvě o zřízení služebnosti inženýrské sítě mezi městem Cheb, se sídlem náměstí Krále Jiřího z Poděbrad 14, Cheb, PSČ 350 20, IČO 00253979, zastoupeným Ing. Petrem Navrátilem, starostou města (jako budoucí povinný na straně jedné) a Karlovarským krajem, zastoupeným Krajskou správou a údržbou silnic Karlovarského kraje, příspěvkovou organizací (jako budoucí oprávněný na straně druhé)</w:t>
      </w:r>
    </w:p>
    <w:p w:rsidR="00320FE7" w:rsidRPr="00320FE7" w:rsidRDefault="00320FE7" w:rsidP="00320FE7">
      <w:pPr>
        <w:widowControl w:val="0"/>
        <w:ind w:left="360"/>
        <w:jc w:val="both"/>
        <w:rPr>
          <w:b/>
          <w:iCs/>
          <w:snapToGrid w:val="0"/>
        </w:rPr>
      </w:pPr>
    </w:p>
    <w:p w:rsidR="00320FE7" w:rsidRPr="00320FE7" w:rsidRDefault="00320FE7" w:rsidP="00320FE7">
      <w:pPr>
        <w:widowControl w:val="0"/>
        <w:numPr>
          <w:ilvl w:val="0"/>
          <w:numId w:val="3"/>
        </w:numPr>
        <w:jc w:val="both"/>
        <w:rPr>
          <w:b/>
          <w:iCs/>
          <w:snapToGrid w:val="0"/>
        </w:rPr>
      </w:pPr>
      <w:r w:rsidRPr="00320FE7">
        <w:rPr>
          <w:b/>
          <w:iCs/>
          <w:snapToGrid w:val="0"/>
        </w:rPr>
        <w:t xml:space="preserve">Souhlasí a doporučuje </w:t>
      </w:r>
      <w:r w:rsidRPr="00320FE7">
        <w:rPr>
          <w:b/>
          <w:snapToGrid w:val="0"/>
        </w:rPr>
        <w:t>Zastupitelstvu Karlovarského kraje</w:t>
      </w:r>
      <w:r w:rsidRPr="00320FE7">
        <w:rPr>
          <w:snapToGrid w:val="0"/>
        </w:rPr>
        <w:t xml:space="preserve"> </w:t>
      </w:r>
      <w:r w:rsidRPr="00320FE7">
        <w:rPr>
          <w:b/>
          <w:snapToGrid w:val="0"/>
        </w:rPr>
        <w:t>ke schválení</w:t>
      </w:r>
      <w:r w:rsidRPr="00320FE7">
        <w:rPr>
          <w:snapToGrid w:val="0"/>
        </w:rPr>
        <w:t xml:space="preserve"> </w:t>
      </w:r>
      <w:r w:rsidRPr="00320FE7">
        <w:t>znění smlouvy o budoucí smlouvě o zřízení služebnosti inženýrské sítě, dle návrhu</w:t>
      </w:r>
    </w:p>
    <w:p w:rsidR="00320FE7" w:rsidRPr="00320FE7" w:rsidRDefault="00320FE7" w:rsidP="00320FE7">
      <w:pPr>
        <w:pStyle w:val="Odstavecseseznamem"/>
        <w:rPr>
          <w:b/>
          <w:snapToGrid w:val="0"/>
        </w:rPr>
      </w:pPr>
    </w:p>
    <w:p w:rsidR="00320FE7" w:rsidRPr="00320FE7" w:rsidRDefault="00320FE7" w:rsidP="00320FE7">
      <w:pPr>
        <w:widowControl w:val="0"/>
        <w:numPr>
          <w:ilvl w:val="0"/>
          <w:numId w:val="3"/>
        </w:numPr>
        <w:jc w:val="both"/>
        <w:rPr>
          <w:iCs/>
          <w:snapToGrid w:val="0"/>
        </w:rPr>
      </w:pPr>
      <w:r w:rsidRPr="00320FE7">
        <w:rPr>
          <w:b/>
          <w:snapToGrid w:val="0"/>
        </w:rPr>
        <w:t>Souhlasí a doporučuje Zastupitelstvu Karlovarského kraje</w:t>
      </w:r>
      <w:r w:rsidRPr="00320FE7">
        <w:rPr>
          <w:snapToGrid w:val="0"/>
        </w:rPr>
        <w:t xml:space="preserve"> </w:t>
      </w:r>
      <w:r w:rsidRPr="00320FE7">
        <w:t>uložit Krajské správě a údržbě silnic Karlovarského kraje, příspěvkové organizaci, realizovat kroky k uzavření předmětné smlouvy o budoucí smlouvě o zřízení služebnosti inženýrské sítě a pověřit jí podpisem této smlouvy</w:t>
      </w:r>
    </w:p>
    <w:p w:rsidR="00320FE7" w:rsidRPr="00320FE7" w:rsidRDefault="00320FE7" w:rsidP="00320FE7">
      <w:pPr>
        <w:widowControl w:val="0"/>
        <w:jc w:val="both"/>
        <w:rPr>
          <w:iCs/>
          <w:snapToGrid w:val="0"/>
        </w:rPr>
      </w:pPr>
    </w:p>
    <w:p w:rsidR="00320FE7" w:rsidRPr="00320FE7" w:rsidRDefault="00320FE7" w:rsidP="00320FE7">
      <w:pPr>
        <w:widowControl w:val="0"/>
        <w:numPr>
          <w:ilvl w:val="0"/>
          <w:numId w:val="3"/>
        </w:numPr>
        <w:jc w:val="both"/>
        <w:rPr>
          <w:iCs/>
          <w:snapToGrid w:val="0"/>
        </w:rPr>
      </w:pPr>
      <w:r w:rsidRPr="00320FE7">
        <w:rPr>
          <w:b/>
          <w:snapToGrid w:val="0"/>
        </w:rPr>
        <w:t>Souhlasí a doporučuje Zastupitelstvu Karlovarského kraje</w:t>
      </w:r>
      <w:r w:rsidRPr="00320FE7">
        <w:rPr>
          <w:snapToGrid w:val="0"/>
        </w:rPr>
        <w:t xml:space="preserve"> </w:t>
      </w:r>
      <w:r w:rsidRPr="00320FE7">
        <w:t>pověřit Mgr. Dalibora Blažka, náměstka hejtmana, v souladu s usnesením č. RK 534/05/15 ze dne 25.05.2015, podpisem schvalovací doložky Karlovarského kraje u předmětné smlouvy o budoucí smlouvě o zřízení služebnosti inženýrské sítě</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320FE7" w:rsidTr="00A03429">
        <w:tc>
          <w:tcPr>
            <w:tcW w:w="0" w:type="auto"/>
            <w:vAlign w:val="center"/>
          </w:tcPr>
          <w:p w:rsidR="00A03429" w:rsidRPr="00320FE7" w:rsidRDefault="00A03429" w:rsidP="00E82CE9"/>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c>
          <w:tcPr>
            <w:tcW w:w="0" w:type="auto"/>
            <w:vAlign w:val="center"/>
          </w:tcPr>
          <w:p w:rsidR="00A03429" w:rsidRPr="00320FE7" w:rsidRDefault="00A03429" w:rsidP="00A03429">
            <w:pPr>
              <w:jc w:val="both"/>
            </w:pPr>
          </w:p>
        </w:tc>
        <w:tc>
          <w:tcPr>
            <w:tcW w:w="0" w:type="auto"/>
            <w:tcMar>
              <w:right w:w="567" w:type="dxa"/>
            </w:tcMar>
            <w:vAlign w:val="center"/>
          </w:tcPr>
          <w:p w:rsidR="00A03429" w:rsidRPr="00320FE7" w:rsidRDefault="00A03429" w:rsidP="00A03429">
            <w:pPr>
              <w:jc w:val="both"/>
            </w:pP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E82CE9" w:rsidRDefault="00E82CE9" w:rsidP="00A03429">
      <w:pPr>
        <w:numPr>
          <w:ilvl w:val="0"/>
          <w:numId w:val="33"/>
        </w:numPr>
        <w:ind w:left="360"/>
        <w:jc w:val="both"/>
        <w:rPr>
          <w:b/>
        </w:rPr>
      </w:pPr>
      <w:r w:rsidRPr="00E82CE9">
        <w:rPr>
          <w:b/>
        </w:rPr>
        <w:t>Smlouva o zřízení věcného břemene k p.p.č. 527/1, k.ú. Dvory ve prospěch společnosti ČD Telematika a.s.</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usnesení č. 4</w:t>
      </w:r>
      <w:r w:rsidR="00534D71" w:rsidRPr="00534D71">
        <w:rPr>
          <w:i/>
          <w:iCs/>
        </w:rPr>
        <w:t>76</w:t>
      </w:r>
      <w:r w:rsidRPr="00534D71">
        <w:rPr>
          <w:i/>
          <w:iCs/>
        </w:rPr>
        <w:t>/0</w:t>
      </w:r>
      <w:r w:rsidR="00534D71" w:rsidRPr="00534D71">
        <w:rPr>
          <w:i/>
          <w:iCs/>
        </w:rPr>
        <w:t>5</w:t>
      </w:r>
      <w:r w:rsidRPr="00534D71">
        <w:rPr>
          <w:i/>
          <w:iCs/>
        </w:rPr>
        <w:t xml:space="preserve">/16  </w:t>
      </w:r>
    </w:p>
    <w:p w:rsidR="00A03429" w:rsidRPr="00534D71" w:rsidRDefault="00A03429" w:rsidP="00A03429">
      <w:pPr>
        <w:pStyle w:val="Zkladntext"/>
        <w:jc w:val="both"/>
        <w:rPr>
          <w:b w:val="0"/>
          <w:bCs w:val="0"/>
        </w:rPr>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Pr="00534D71" w:rsidRDefault="00A03429" w:rsidP="00A03429">
      <w:pPr>
        <w:widowControl w:val="0"/>
        <w:jc w:val="both"/>
        <w:rPr>
          <w:b/>
          <w:u w:val="single"/>
        </w:rPr>
      </w:pPr>
    </w:p>
    <w:tbl>
      <w:tblPr>
        <w:tblW w:w="9747" w:type="dxa"/>
        <w:tblLook w:val="04A0" w:firstRow="1" w:lastRow="0" w:firstColumn="1" w:lastColumn="0" w:noHBand="0" w:noVBand="1"/>
      </w:tblPr>
      <w:tblGrid>
        <w:gridCol w:w="9180"/>
        <w:gridCol w:w="567"/>
      </w:tblGrid>
      <w:tr w:rsidR="009C39C3" w:rsidRPr="00534D71" w:rsidTr="00534D71">
        <w:tc>
          <w:tcPr>
            <w:tcW w:w="9747" w:type="dxa"/>
            <w:gridSpan w:val="2"/>
          </w:tcPr>
          <w:p w:rsidR="00534D71" w:rsidRPr="00534D71" w:rsidRDefault="00534D71" w:rsidP="00534D71">
            <w:pPr>
              <w:pStyle w:val="Odstavecseseznamem"/>
              <w:widowControl w:val="0"/>
              <w:numPr>
                <w:ilvl w:val="1"/>
                <w:numId w:val="37"/>
              </w:numPr>
              <w:ind w:left="426"/>
              <w:jc w:val="both"/>
              <w:rPr>
                <w:iCs/>
                <w:snapToGrid w:val="0"/>
              </w:rPr>
            </w:pPr>
            <w:r w:rsidRPr="00534D71">
              <w:rPr>
                <w:b/>
                <w:iCs/>
                <w:snapToGrid w:val="0"/>
              </w:rPr>
              <w:t xml:space="preserve">Souhlasí a doporučuje Zastupitelstvu Karlovarského kraje ke schválení  </w:t>
            </w:r>
            <w:r w:rsidRPr="00534D71">
              <w:rPr>
                <w:iCs/>
                <w:snapToGrid w:val="0"/>
              </w:rPr>
              <w:t xml:space="preserve">uzavření smlouvy o zřízení služebnosti inženýrské sítě k p.p.č. 527/1 k.ú. Dvory pro optický kabel mezi Karlovarským krajem, (jako stranou povinnou), zastoupeným příspěvkovou organizací Zdravotnická záchranná služba Karlovarského kraje, příspěvková organizace a společností ČD Telematika a.s., </w:t>
            </w:r>
            <w:r w:rsidRPr="00534D71">
              <w:rPr>
                <w:bCs/>
                <w:snapToGrid w:val="0"/>
              </w:rPr>
              <w:t xml:space="preserve">se sídlem Pernerova 2819/2a, Praha 3, PSČ 130 00, </w:t>
            </w:r>
            <w:r w:rsidRPr="00534D71">
              <w:rPr>
                <w:iCs/>
                <w:snapToGrid w:val="0"/>
              </w:rPr>
              <w:t>IČO: 61459445, zastoupenou Mikulášem Labským (jako stranou oprávněnou).</w:t>
            </w:r>
          </w:p>
          <w:p w:rsidR="009C39C3" w:rsidRPr="00534D71" w:rsidRDefault="009C39C3" w:rsidP="00534D71">
            <w:pPr>
              <w:ind w:left="426"/>
              <w:rPr>
                <w:b/>
                <w:iCs/>
                <w:snapToGrid w:val="0"/>
              </w:rPr>
            </w:pPr>
          </w:p>
        </w:tc>
      </w:tr>
      <w:tr w:rsidR="009C39C3" w:rsidRPr="009C39C3" w:rsidTr="00534D71">
        <w:trPr>
          <w:gridAfter w:val="1"/>
          <w:wAfter w:w="567" w:type="dxa"/>
        </w:trPr>
        <w:tc>
          <w:tcPr>
            <w:tcW w:w="9180" w:type="dxa"/>
          </w:tcPr>
          <w:p w:rsidR="009C39C3" w:rsidRPr="009C39C3" w:rsidRDefault="009C39C3" w:rsidP="0072082D">
            <w:pPr>
              <w:rPr>
                <w:b/>
                <w:iCs/>
                <w:snapToGrid w:val="0"/>
              </w:rPr>
            </w:pPr>
          </w:p>
        </w:tc>
      </w:tr>
    </w:tbl>
    <w:p w:rsidR="00A03429" w:rsidRPr="00E82CE9" w:rsidRDefault="00E82CE9" w:rsidP="00A03429">
      <w:pPr>
        <w:numPr>
          <w:ilvl w:val="0"/>
          <w:numId w:val="33"/>
        </w:numPr>
        <w:ind w:left="360"/>
        <w:jc w:val="both"/>
        <w:rPr>
          <w:b/>
        </w:rPr>
      </w:pPr>
      <w:r w:rsidRPr="00E82CE9">
        <w:rPr>
          <w:b/>
        </w:rPr>
        <w:t>Smlouva o zřízení věcného břemene – služebnosti inženýrské sítě k p.p.č. 1623/1, k.ú. Karlovy Var, ve vlastnictví města Karlovy Vary, ve prospěch Karlovarského kraje</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usnesení č. 4</w:t>
      </w:r>
      <w:r w:rsidR="00534D71">
        <w:rPr>
          <w:i/>
          <w:iCs/>
        </w:rPr>
        <w:t>77</w:t>
      </w:r>
      <w:r w:rsidRPr="00534D71">
        <w:rPr>
          <w:i/>
          <w:iCs/>
        </w:rPr>
        <w:t>/0</w:t>
      </w:r>
      <w:r w:rsidR="00534D71">
        <w:rPr>
          <w:i/>
          <w:iCs/>
        </w:rPr>
        <w:t>5</w:t>
      </w:r>
      <w:r w:rsidRPr="00534D71">
        <w:rPr>
          <w:i/>
          <w:iCs/>
        </w:rPr>
        <w:t xml:space="preserve">/16  </w:t>
      </w:r>
    </w:p>
    <w:p w:rsidR="00A03429" w:rsidRPr="00534D71" w:rsidRDefault="00A03429" w:rsidP="00A03429">
      <w:pPr>
        <w:pStyle w:val="Zkladntext"/>
        <w:jc w:val="both"/>
        <w:rPr>
          <w:b w:val="0"/>
          <w:bCs w:val="0"/>
        </w:rPr>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FC0D97" w:rsidRPr="0083084E" w:rsidRDefault="00FC0D97" w:rsidP="00A03429">
      <w:pPr>
        <w:widowControl w:val="0"/>
        <w:jc w:val="both"/>
        <w:rPr>
          <w:b/>
          <w:iCs/>
          <w:snapToGrid w:val="0"/>
          <w:sz w:val="22"/>
          <w:szCs w:val="22"/>
        </w:rPr>
      </w:pPr>
    </w:p>
    <w:tbl>
      <w:tblPr>
        <w:tblW w:w="9747" w:type="dxa"/>
        <w:tblLook w:val="04A0" w:firstRow="1" w:lastRow="0" w:firstColumn="1" w:lastColumn="0" w:noHBand="0" w:noVBand="1"/>
      </w:tblPr>
      <w:tblGrid>
        <w:gridCol w:w="9180"/>
        <w:gridCol w:w="567"/>
      </w:tblGrid>
      <w:tr w:rsidR="00FC0D97" w:rsidRPr="00534D71" w:rsidTr="00534D71">
        <w:tc>
          <w:tcPr>
            <w:tcW w:w="9747" w:type="dxa"/>
            <w:gridSpan w:val="2"/>
          </w:tcPr>
          <w:p w:rsidR="00534D71" w:rsidRPr="00534D71" w:rsidRDefault="00534D71" w:rsidP="00534D71">
            <w:pPr>
              <w:widowControl w:val="0"/>
              <w:numPr>
                <w:ilvl w:val="0"/>
                <w:numId w:val="23"/>
              </w:numPr>
              <w:jc w:val="both"/>
              <w:rPr>
                <w:b/>
                <w:iCs/>
                <w:snapToGrid w:val="0"/>
              </w:rPr>
            </w:pPr>
            <w:r w:rsidRPr="00534D71">
              <w:rPr>
                <w:b/>
                <w:iCs/>
                <w:snapToGrid w:val="0"/>
              </w:rPr>
              <w:t xml:space="preserve">Souhlasí a doporučuje Zastupitelstvu Karlovarského kraje ke schválení  </w:t>
            </w:r>
            <w:r w:rsidRPr="00534D71">
              <w:t xml:space="preserve">uzavření smlouvy o zřízení věcného břemene – služebnosti inženýrské sítě pro uložení vodovodní přípojky na p.p.č. 1623/1, k.ú. Karlovy Vary mezi Městem Karlovy Vary, (jako stranou povinnou) a Karlovarským krajem, zastoupeným organizací Galerie umění Karlovy Vary, </w:t>
            </w:r>
            <w:r w:rsidRPr="00534D71">
              <w:lastRenderedPageBreak/>
              <w:t>příspěvková organizace Karlovarského kraje (jako stranou oprávněnou),</w:t>
            </w:r>
            <w:r w:rsidRPr="00534D71">
              <w:rPr>
                <w:bCs/>
                <w:snapToGrid w:val="0"/>
              </w:rPr>
              <w:t xml:space="preserve"> a to za jednorázovou úhradu 12.100,-Kč včetně DPH.</w:t>
            </w:r>
          </w:p>
          <w:p w:rsidR="00FC0D97" w:rsidRPr="00534D71" w:rsidRDefault="00FC0D97" w:rsidP="00E82CE9">
            <w:pPr>
              <w:rPr>
                <w:b/>
              </w:rPr>
            </w:pPr>
          </w:p>
        </w:tc>
      </w:tr>
      <w:tr w:rsidR="00FC0D97" w:rsidRPr="00FC0D97" w:rsidTr="00534D71">
        <w:trPr>
          <w:gridAfter w:val="1"/>
          <w:wAfter w:w="567" w:type="dxa"/>
        </w:trPr>
        <w:tc>
          <w:tcPr>
            <w:tcW w:w="9180" w:type="dxa"/>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A03429" w:rsidRPr="0083084E" w:rsidRDefault="00A03429" w:rsidP="00A03429">
      <w:pPr>
        <w:widowControl w:val="0"/>
        <w:jc w:val="both"/>
        <w:rPr>
          <w:b/>
          <w:sz w:val="22"/>
          <w:szCs w:val="22"/>
          <w:u w:val="single"/>
        </w:rPr>
      </w:pPr>
    </w:p>
    <w:p w:rsidR="00A03429" w:rsidRPr="00E82CE9" w:rsidRDefault="00E82CE9" w:rsidP="00A03429">
      <w:pPr>
        <w:numPr>
          <w:ilvl w:val="0"/>
          <w:numId w:val="33"/>
        </w:numPr>
        <w:ind w:left="360"/>
        <w:jc w:val="both"/>
        <w:rPr>
          <w:b/>
        </w:rPr>
      </w:pPr>
      <w:r w:rsidRPr="00E82CE9">
        <w:rPr>
          <w:b/>
        </w:rPr>
        <w:t>Smlouva o zřízení věcného břemene k p.p.č. 519/1, k.ú. Dalovice ve prospěch společnosti RWE GasNet, s.r.o.</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usnesení č. 4</w:t>
      </w:r>
      <w:r w:rsidR="00534D71" w:rsidRPr="00534D71">
        <w:rPr>
          <w:i/>
          <w:iCs/>
        </w:rPr>
        <w:t>78</w:t>
      </w:r>
      <w:r w:rsidRPr="00534D71">
        <w:rPr>
          <w:i/>
          <w:iCs/>
        </w:rPr>
        <w:t>/0</w:t>
      </w:r>
      <w:r w:rsidR="00534D71" w:rsidRPr="00534D71">
        <w:rPr>
          <w:i/>
          <w:iCs/>
        </w:rPr>
        <w:t>5</w:t>
      </w:r>
      <w:r w:rsidRPr="00534D71">
        <w:rPr>
          <w:i/>
          <w:iCs/>
        </w:rPr>
        <w:t xml:space="preserve">/16  </w:t>
      </w:r>
    </w:p>
    <w:p w:rsidR="00A03429" w:rsidRPr="00534D71" w:rsidRDefault="00A03429" w:rsidP="00A03429">
      <w:pPr>
        <w:pStyle w:val="Zkladntext"/>
        <w:jc w:val="both"/>
        <w:rPr>
          <w:b w:val="0"/>
          <w:bCs w:val="0"/>
        </w:rPr>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tbl>
      <w:tblPr>
        <w:tblW w:w="9747" w:type="dxa"/>
        <w:tblLook w:val="04A0" w:firstRow="1" w:lastRow="0" w:firstColumn="1" w:lastColumn="0" w:noHBand="0" w:noVBand="1"/>
      </w:tblPr>
      <w:tblGrid>
        <w:gridCol w:w="9180"/>
        <w:gridCol w:w="567"/>
      </w:tblGrid>
      <w:tr w:rsidR="00FC0D97" w:rsidRPr="00534D71" w:rsidTr="00534D71">
        <w:tc>
          <w:tcPr>
            <w:tcW w:w="9747" w:type="dxa"/>
            <w:gridSpan w:val="2"/>
          </w:tcPr>
          <w:p w:rsidR="00534D71" w:rsidRPr="00534D71" w:rsidRDefault="00534D71" w:rsidP="00534D71">
            <w:pPr>
              <w:widowControl w:val="0"/>
              <w:numPr>
                <w:ilvl w:val="0"/>
                <w:numId w:val="23"/>
              </w:numPr>
              <w:jc w:val="both"/>
              <w:rPr>
                <w:b/>
                <w:iCs/>
                <w:snapToGrid w:val="0"/>
              </w:rPr>
            </w:pPr>
            <w:r w:rsidRPr="00534D71">
              <w:rPr>
                <w:b/>
                <w:iCs/>
                <w:snapToGrid w:val="0"/>
              </w:rPr>
              <w:t xml:space="preserve">Souhlasí a doporučuje Zastupitelstvu Karlovarského kraje ke schválení  </w:t>
            </w:r>
            <w:r w:rsidRPr="00534D71">
              <w:t>uzavření smlouvy o zřízení věcného břemene – služebnosti inženýrské sítě pro umístění plynárenského zařízení na p.p.č. 519/1, k.ú. Dalovice mezi Karlovarským krajem (jako stranou povinnou), zastoupenou příspěvkovou organizací Střední zemědělská škola Dalovice, příspěvková organizace a společností RWE GasNet, s.r.o., se sídlem Ústí nad Labem, Klíšská 940, PSČ 401 17, IČO 27295567, (jako stranou oprávněnou),</w:t>
            </w:r>
            <w:r w:rsidRPr="00534D71">
              <w:rPr>
                <w:bCs/>
                <w:snapToGrid w:val="0"/>
              </w:rPr>
              <w:t xml:space="preserve"> a to za jednorázovou úhradu 15.336,75 Kč včetně DPH.</w:t>
            </w:r>
          </w:p>
          <w:p w:rsidR="00FC0D97" w:rsidRPr="00534D71" w:rsidRDefault="00FC0D97" w:rsidP="00E82CE9">
            <w:pPr>
              <w:rPr>
                <w:b/>
              </w:rPr>
            </w:pPr>
          </w:p>
        </w:tc>
      </w:tr>
      <w:tr w:rsidR="00FC0D97" w:rsidRPr="00FC0D97" w:rsidTr="00534D71">
        <w:trPr>
          <w:gridAfter w:val="1"/>
          <w:wAfter w:w="567" w:type="dxa"/>
        </w:trPr>
        <w:tc>
          <w:tcPr>
            <w:tcW w:w="9180" w:type="dxa"/>
          </w:tcPr>
          <w:p w:rsidR="00FC0D97" w:rsidRPr="00FC0D97" w:rsidRDefault="00FC0D97" w:rsidP="007208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A03429" w:rsidRPr="00E82CE9" w:rsidRDefault="00E82CE9" w:rsidP="00A03429">
      <w:pPr>
        <w:numPr>
          <w:ilvl w:val="0"/>
          <w:numId w:val="33"/>
        </w:numPr>
        <w:ind w:left="360"/>
        <w:jc w:val="both"/>
        <w:rPr>
          <w:b/>
        </w:rPr>
      </w:pPr>
      <w:r w:rsidRPr="00E82CE9">
        <w:rPr>
          <w:b/>
        </w:rPr>
        <w:t>Smlouva o zřízení služebnosti k p.p.č. 3255/1; 3255/4 a st.p.č. 3255/5 k.ú. Sokolov ve prospěch Karlovarského kraje</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usnesení č. 4</w:t>
      </w:r>
      <w:r w:rsidR="00534D71" w:rsidRPr="00534D71">
        <w:rPr>
          <w:i/>
          <w:iCs/>
        </w:rPr>
        <w:t>79</w:t>
      </w:r>
      <w:r w:rsidRPr="00534D71">
        <w:rPr>
          <w:i/>
          <w:iCs/>
        </w:rPr>
        <w:t>/0</w:t>
      </w:r>
      <w:r w:rsidR="00534D71" w:rsidRPr="00534D71">
        <w:rPr>
          <w:i/>
          <w:iCs/>
        </w:rPr>
        <w:t>5</w:t>
      </w:r>
      <w:r w:rsidRPr="00534D71">
        <w:rPr>
          <w:i/>
          <w:iCs/>
        </w:rPr>
        <w:t xml:space="preserve">/16  </w:t>
      </w:r>
    </w:p>
    <w:p w:rsidR="00A03429" w:rsidRPr="00534D71" w:rsidRDefault="00A03429" w:rsidP="00A03429">
      <w:pPr>
        <w:pStyle w:val="Zkladntext"/>
        <w:jc w:val="both"/>
        <w:rPr>
          <w:b w:val="0"/>
          <w:bCs w:val="0"/>
        </w:rPr>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Pr="00534D71" w:rsidRDefault="00A03429" w:rsidP="00A03429">
      <w:pPr>
        <w:widowControl w:val="0"/>
        <w:jc w:val="both"/>
        <w:rPr>
          <w:b/>
          <w:u w:val="single"/>
        </w:rPr>
      </w:pPr>
    </w:p>
    <w:p w:rsidR="00534D71" w:rsidRPr="00534D71" w:rsidRDefault="00534D71" w:rsidP="00534D71">
      <w:pPr>
        <w:widowControl w:val="0"/>
        <w:numPr>
          <w:ilvl w:val="0"/>
          <w:numId w:val="23"/>
        </w:numPr>
        <w:jc w:val="both"/>
        <w:rPr>
          <w:b/>
          <w:iCs/>
          <w:snapToGrid w:val="0"/>
        </w:rPr>
      </w:pPr>
      <w:r w:rsidRPr="00534D71">
        <w:rPr>
          <w:b/>
          <w:iCs/>
          <w:snapToGrid w:val="0"/>
        </w:rPr>
        <w:t xml:space="preserve">Souhlasí a doporučuje Zastupitelstvu Karlovarského kraje ke schválení </w:t>
      </w:r>
      <w:r w:rsidRPr="00534D71">
        <w:t>uzavření smlouvy o zřízení služebnosti stezky, služebnosti cesty na p.p.č. 3255/1; 3255/4 a st.p.č. 3255/5, k.ú. Sokolov mezi Karlovarským krajem, (jako stranou oprávněnou) a společností Sokolovská uhelná, právní nástupce, a.s.,</w:t>
      </w:r>
      <w:r w:rsidRPr="00534D71">
        <w:rPr>
          <w:bCs/>
          <w:snapToGrid w:val="0"/>
        </w:rPr>
        <w:t xml:space="preserve"> a to za jednorázovou úhradu 12.100,- Kč včetně DPH.</w:t>
      </w:r>
    </w:p>
    <w:p w:rsidR="00534D71" w:rsidRPr="00534D71" w:rsidRDefault="00534D71" w:rsidP="00534D71">
      <w:pPr>
        <w:widowControl w:val="0"/>
        <w:jc w:val="both"/>
        <w:rPr>
          <w:b/>
          <w:iCs/>
          <w:snapToGrid w:val="0"/>
        </w:rPr>
      </w:pPr>
    </w:p>
    <w:p w:rsidR="00534D71" w:rsidRPr="00534D71" w:rsidRDefault="00534D71" w:rsidP="00534D71">
      <w:pPr>
        <w:widowControl w:val="0"/>
        <w:numPr>
          <w:ilvl w:val="0"/>
          <w:numId w:val="23"/>
        </w:numPr>
        <w:jc w:val="both"/>
        <w:rPr>
          <w:b/>
          <w:iCs/>
          <w:snapToGrid w:val="0"/>
        </w:rPr>
      </w:pPr>
      <w:r w:rsidRPr="00534D71">
        <w:rPr>
          <w:b/>
        </w:rPr>
        <w:t xml:space="preserve">souhlasí a doporučuje Zastupitelstvu Karlovarského kraje </w:t>
      </w:r>
      <w:r w:rsidRPr="00534D71">
        <w:t>pověřit Mgr. Dalibora Blažka, náměstka hejtmana, v souladu s usnesením č. RK 534/05/15 ze dne 25. 5. 2015, podpisem smlouvy o zřízení služebnosti stezky, služebnosti cesty na p.p.č. 3255/1; 3255/4 a st.p.č. 3255/5, k.ú. Sokolov</w:t>
      </w:r>
    </w:p>
    <w:tbl>
      <w:tblPr>
        <w:tblW w:w="9180" w:type="dxa"/>
        <w:tblLook w:val="04A0" w:firstRow="1" w:lastRow="0" w:firstColumn="1" w:lastColumn="0" w:noHBand="0" w:noVBand="1"/>
      </w:tblPr>
      <w:tblGrid>
        <w:gridCol w:w="959"/>
        <w:gridCol w:w="8221"/>
      </w:tblGrid>
      <w:tr w:rsidR="00534D71" w:rsidRPr="0012026B" w:rsidTr="00F109AF">
        <w:tc>
          <w:tcPr>
            <w:tcW w:w="959" w:type="dxa"/>
          </w:tcPr>
          <w:p w:rsidR="00534D71" w:rsidRPr="0012026B" w:rsidRDefault="00534D71" w:rsidP="00F109AF">
            <w:pPr>
              <w:spacing w:after="240"/>
              <w:rPr>
                <w:sz w:val="22"/>
                <w:szCs w:val="22"/>
              </w:rPr>
            </w:pPr>
          </w:p>
        </w:tc>
        <w:tc>
          <w:tcPr>
            <w:tcW w:w="8221" w:type="dxa"/>
          </w:tcPr>
          <w:p w:rsidR="00534D71" w:rsidRPr="0012026B" w:rsidRDefault="00534D71" w:rsidP="00534D71">
            <w:pPr>
              <w:rPr>
                <w:b/>
                <w:sz w:val="22"/>
                <w:szCs w:val="22"/>
              </w:rPr>
            </w:pPr>
          </w:p>
        </w:tc>
      </w:tr>
    </w:tbl>
    <w:p w:rsidR="00A03429" w:rsidRPr="00E82CE9" w:rsidRDefault="00E82CE9" w:rsidP="00A03429">
      <w:pPr>
        <w:numPr>
          <w:ilvl w:val="0"/>
          <w:numId w:val="33"/>
        </w:numPr>
        <w:ind w:left="360"/>
        <w:jc w:val="both"/>
        <w:rPr>
          <w:b/>
        </w:rPr>
      </w:pPr>
      <w:r w:rsidRPr="00E82CE9">
        <w:rPr>
          <w:b/>
        </w:rPr>
        <w:t>Smlouva o zřízení věcného břemene k p.p.č. 478, k.ú. Dalovice ve prospěch společnosti ČEZ Distribuce, a.s.</w:t>
      </w:r>
    </w:p>
    <w:p w:rsidR="00A03429" w:rsidRPr="00A677EF" w:rsidRDefault="00A03429" w:rsidP="00A03429">
      <w:pPr>
        <w:jc w:val="both"/>
      </w:pPr>
    </w:p>
    <w:p w:rsidR="00A03429" w:rsidRPr="00534D71" w:rsidRDefault="00A03429" w:rsidP="00A03429">
      <w:pPr>
        <w:pStyle w:val="Zkladntext"/>
        <w:jc w:val="both"/>
        <w:rPr>
          <w:i/>
          <w:iCs/>
        </w:rPr>
      </w:pPr>
      <w:r w:rsidRPr="00534D71">
        <w:rPr>
          <w:i/>
          <w:iCs/>
        </w:rPr>
        <w:t>usnesení č. 4</w:t>
      </w:r>
      <w:r w:rsidR="00534D71" w:rsidRPr="00534D71">
        <w:rPr>
          <w:i/>
          <w:iCs/>
        </w:rPr>
        <w:t>80</w:t>
      </w:r>
      <w:r w:rsidRPr="00534D71">
        <w:rPr>
          <w:i/>
          <w:iCs/>
        </w:rPr>
        <w:t>/0</w:t>
      </w:r>
      <w:r w:rsidR="00534D71" w:rsidRPr="00534D71">
        <w:rPr>
          <w:i/>
          <w:iCs/>
        </w:rPr>
        <w:t>5</w:t>
      </w:r>
      <w:r w:rsidRPr="00534D71">
        <w:rPr>
          <w:i/>
          <w:iCs/>
        </w:rPr>
        <w:t xml:space="preserve">/16  </w:t>
      </w:r>
    </w:p>
    <w:p w:rsidR="00A03429" w:rsidRPr="00534D71" w:rsidRDefault="00A03429" w:rsidP="00A03429">
      <w:pPr>
        <w:pStyle w:val="Zkladntext"/>
        <w:jc w:val="both"/>
        <w:rPr>
          <w:b w:val="0"/>
          <w:bCs w:val="0"/>
        </w:rPr>
      </w:pPr>
    </w:p>
    <w:p w:rsidR="00A03429" w:rsidRPr="00534D71" w:rsidRDefault="00A03429" w:rsidP="00A03429">
      <w:pPr>
        <w:widowControl w:val="0"/>
        <w:jc w:val="both"/>
        <w:rPr>
          <w:b/>
          <w:iCs/>
          <w:snapToGrid w:val="0"/>
        </w:rPr>
      </w:pPr>
      <w:r w:rsidRPr="00534D71">
        <w:rPr>
          <w:b/>
          <w:iCs/>
          <w:snapToGrid w:val="0"/>
        </w:rPr>
        <w:t>Výbor pro hospodaření s majetkem a pro likvidaci nepotřebného majetku:</w:t>
      </w:r>
    </w:p>
    <w:p w:rsidR="00A03429" w:rsidRPr="0083084E" w:rsidRDefault="00A03429" w:rsidP="00A03429">
      <w:pPr>
        <w:widowControl w:val="0"/>
        <w:jc w:val="both"/>
        <w:rPr>
          <w:b/>
          <w:sz w:val="22"/>
          <w:szCs w:val="22"/>
          <w:u w:val="single"/>
        </w:rPr>
      </w:pPr>
    </w:p>
    <w:p w:rsidR="00534D71" w:rsidRPr="00534D71" w:rsidRDefault="00534D71" w:rsidP="00534D71">
      <w:pPr>
        <w:widowControl w:val="0"/>
        <w:numPr>
          <w:ilvl w:val="0"/>
          <w:numId w:val="23"/>
        </w:numPr>
        <w:jc w:val="both"/>
        <w:rPr>
          <w:b/>
          <w:iCs/>
          <w:snapToGrid w:val="0"/>
        </w:rPr>
      </w:pPr>
      <w:r w:rsidRPr="00534D71">
        <w:rPr>
          <w:b/>
          <w:iCs/>
          <w:snapToGrid w:val="0"/>
        </w:rPr>
        <w:t xml:space="preserve">Souhlasí a doporučuje Zastupitelstvu Karlovarského kraje ke schválení  </w:t>
      </w:r>
      <w:r w:rsidRPr="00534D71">
        <w:t xml:space="preserve">uzavření smlouvy o zřízení věcného břemene – služebnosti inženýrské sítě pro uložení kabelového vedení NN na p.p.č. 478, k.ú. Dalovice mezi Karlovarským krajem, zastoupeným organizací Střední zemědělská škola Dalovice, příspěvková organizace (jako stranou povinnou) a společností ČEZ Distribuce, a.s., se sídlem Teplická 874/8, Děčín PSČ 40502, IČO 24729035, zastoupenou na základě plné moci společností MARTIA, a.s., na základě </w:t>
      </w:r>
      <w:r w:rsidRPr="00534D71">
        <w:lastRenderedPageBreak/>
        <w:t>zmocnění Jindřiškou Zůnovou (jako stranou oprávněnou)</w:t>
      </w:r>
      <w:r w:rsidRPr="00534D71">
        <w:rPr>
          <w:bCs/>
          <w:snapToGrid w:val="0"/>
        </w:rPr>
        <w:t xml:space="preserve"> a to za jednorázovou úhradu 1.210,- Kč včetně DPH.</w:t>
      </w:r>
    </w:p>
    <w:p w:rsidR="00A03429" w:rsidRDefault="00A03429" w:rsidP="00A03429">
      <w:pPr>
        <w:widowControl w:val="0"/>
        <w:jc w:val="both"/>
        <w:rPr>
          <w:b/>
          <w:iCs/>
          <w:snapToGrid w:val="0"/>
        </w:rPr>
      </w:pPr>
    </w:p>
    <w:p w:rsidR="00A03429" w:rsidRPr="004B3B3A" w:rsidRDefault="00A03429" w:rsidP="00A03429">
      <w:pPr>
        <w:pStyle w:val="Seznamsodrkami2"/>
        <w:ind w:left="0" w:firstLine="0"/>
        <w:rPr>
          <w:b/>
          <w:i/>
          <w:iCs/>
          <w:szCs w:val="24"/>
        </w:rPr>
      </w:pPr>
    </w:p>
    <w:p w:rsidR="00A03429" w:rsidRPr="00E82CE9" w:rsidRDefault="00E82CE9" w:rsidP="00A03429">
      <w:pPr>
        <w:numPr>
          <w:ilvl w:val="0"/>
          <w:numId w:val="33"/>
        </w:numPr>
        <w:ind w:left="360"/>
        <w:jc w:val="both"/>
        <w:rPr>
          <w:b/>
        </w:rPr>
      </w:pPr>
      <w:r w:rsidRPr="00E82CE9">
        <w:rPr>
          <w:b/>
        </w:rPr>
        <w:t>Smlouva o zřízení věcného břemene k p.p.č. 2350/6, k.ú. Cheb ve prospěch společnosti ČEZ Distribuce, a.s.</w:t>
      </w:r>
    </w:p>
    <w:p w:rsidR="00A03429" w:rsidRPr="00A677EF" w:rsidRDefault="00A03429" w:rsidP="00A03429">
      <w:pPr>
        <w:jc w:val="both"/>
      </w:pPr>
    </w:p>
    <w:p w:rsidR="00A03429" w:rsidRPr="00392119" w:rsidRDefault="00A03429" w:rsidP="00A03429">
      <w:pPr>
        <w:pStyle w:val="Zkladntext"/>
        <w:jc w:val="both"/>
        <w:rPr>
          <w:i/>
          <w:iCs/>
        </w:rPr>
      </w:pPr>
      <w:r w:rsidRPr="00392119">
        <w:rPr>
          <w:i/>
          <w:iCs/>
        </w:rPr>
        <w:t>usnesení č. 4</w:t>
      </w:r>
      <w:r w:rsidR="00392119" w:rsidRPr="00392119">
        <w:rPr>
          <w:i/>
          <w:iCs/>
        </w:rPr>
        <w:t>81</w:t>
      </w:r>
      <w:r w:rsidRPr="00392119">
        <w:rPr>
          <w:i/>
          <w:iCs/>
        </w:rPr>
        <w:t>/0</w:t>
      </w:r>
      <w:r w:rsidR="00392119" w:rsidRPr="00392119">
        <w:rPr>
          <w:i/>
          <w:iCs/>
        </w:rPr>
        <w:t>5</w:t>
      </w:r>
      <w:r w:rsidRPr="00392119">
        <w:rPr>
          <w:i/>
          <w:iCs/>
        </w:rPr>
        <w:t xml:space="preserve">/16  </w:t>
      </w:r>
    </w:p>
    <w:p w:rsidR="00A03429" w:rsidRPr="00392119" w:rsidRDefault="00A03429" w:rsidP="00A03429">
      <w:pPr>
        <w:pStyle w:val="Zkladntext"/>
        <w:jc w:val="both"/>
        <w:rPr>
          <w:b w:val="0"/>
          <w:bCs w:val="0"/>
        </w:rPr>
      </w:pPr>
    </w:p>
    <w:p w:rsidR="00A03429" w:rsidRPr="00392119" w:rsidRDefault="00A03429" w:rsidP="00A03429">
      <w:pPr>
        <w:widowControl w:val="0"/>
        <w:jc w:val="both"/>
        <w:rPr>
          <w:b/>
          <w:iCs/>
          <w:snapToGrid w:val="0"/>
        </w:rPr>
      </w:pPr>
      <w:r w:rsidRPr="00392119">
        <w:rPr>
          <w:b/>
          <w:iCs/>
          <w:snapToGrid w:val="0"/>
        </w:rPr>
        <w:t>Výbor pro hospodaření s majetkem a pro likvidaci nepotřebného majetku:</w:t>
      </w:r>
    </w:p>
    <w:p w:rsidR="00A03429" w:rsidRPr="00392119" w:rsidRDefault="00A03429" w:rsidP="00A03429">
      <w:pPr>
        <w:widowControl w:val="0"/>
        <w:jc w:val="both"/>
        <w:rPr>
          <w:b/>
          <w:u w:val="single"/>
        </w:rPr>
      </w:pPr>
    </w:p>
    <w:p w:rsidR="00392119" w:rsidRPr="00392119" w:rsidRDefault="00392119" w:rsidP="00392119">
      <w:pPr>
        <w:widowControl w:val="0"/>
        <w:numPr>
          <w:ilvl w:val="0"/>
          <w:numId w:val="23"/>
        </w:numPr>
        <w:jc w:val="both"/>
        <w:rPr>
          <w:iCs/>
          <w:snapToGrid w:val="0"/>
        </w:rPr>
      </w:pPr>
      <w:r w:rsidRPr="00392119">
        <w:rPr>
          <w:b/>
          <w:iCs/>
          <w:snapToGrid w:val="0"/>
        </w:rPr>
        <w:t xml:space="preserve">Souhlasí a doporučuje Zastupitelstvu Karlovarského kraje ke schválení  </w:t>
      </w:r>
      <w:r w:rsidRPr="00392119">
        <w:t>uzavření smlouvy o zřízení věcného břemene – služebnosti inženýrské sítě pro uložení kabelového vedení VN na p.p.č. 2350/6, k.ú. Cheb mezi Karlovarským krajem, (jako stranou povinnou) a společností ČEZ Distribuce, a.s., se sídlem Teplická 874/8, Děčín PSČ 40502, IČO 24729035, zastoupenou na základě plné moci společností ENERGON reality, s.r.o., na základě pověření Hanou Gotowickou (jako stranou oprávněnou)</w:t>
      </w:r>
      <w:r w:rsidRPr="00392119">
        <w:rPr>
          <w:bCs/>
          <w:snapToGrid w:val="0"/>
        </w:rPr>
        <w:t xml:space="preserve"> a to za jednorázovou úhradu 4.138,20 Kč včetně DPH.</w:t>
      </w:r>
    </w:p>
    <w:p w:rsidR="00392119" w:rsidRPr="00392119" w:rsidRDefault="00392119" w:rsidP="00392119">
      <w:pPr>
        <w:widowControl w:val="0"/>
        <w:jc w:val="both"/>
        <w:rPr>
          <w:iCs/>
          <w:snapToGrid w:val="0"/>
        </w:rPr>
      </w:pPr>
    </w:p>
    <w:p w:rsidR="00A03429" w:rsidRPr="00392119" w:rsidRDefault="00392119" w:rsidP="00A03429">
      <w:pPr>
        <w:widowControl w:val="0"/>
        <w:numPr>
          <w:ilvl w:val="0"/>
          <w:numId w:val="23"/>
        </w:numPr>
        <w:jc w:val="both"/>
        <w:rPr>
          <w:b/>
          <w:iCs/>
          <w:snapToGrid w:val="0"/>
        </w:rPr>
      </w:pPr>
      <w:r w:rsidRPr="00392119">
        <w:rPr>
          <w:b/>
          <w:iCs/>
          <w:snapToGrid w:val="0"/>
        </w:rPr>
        <w:t xml:space="preserve">Souhlasí a doporučuje Zastupitelstvu Karlovarského kraje ke schválení  </w:t>
      </w:r>
      <w:r w:rsidRPr="00392119">
        <w:rPr>
          <w:iCs/>
          <w:snapToGrid w:val="0"/>
        </w:rPr>
        <w:t xml:space="preserve">Mgr. Dalibora Blažka, náměstka hejtmana v souladu s usnesením č. RK 534/05/15 ze dne 25. 5. 2015 podpisem </w:t>
      </w:r>
      <w:r w:rsidRPr="00392119">
        <w:t>budoucí smlouvy o zřízení věcného břemene – služebnosti</w:t>
      </w: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A03429" w:rsidRPr="00A677EF" w:rsidTr="00A03429">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c>
          <w:tcPr>
            <w:tcW w:w="0" w:type="auto"/>
            <w:vAlign w:val="center"/>
          </w:tcPr>
          <w:p w:rsidR="00A03429" w:rsidRPr="00A677EF" w:rsidRDefault="00A03429" w:rsidP="00A03429">
            <w:pPr>
              <w:jc w:val="both"/>
            </w:pPr>
          </w:p>
        </w:tc>
        <w:tc>
          <w:tcPr>
            <w:tcW w:w="0" w:type="auto"/>
            <w:tcMar>
              <w:right w:w="567" w:type="dxa"/>
            </w:tcMar>
            <w:vAlign w:val="center"/>
          </w:tcPr>
          <w:p w:rsidR="00A03429" w:rsidRPr="00A677EF" w:rsidRDefault="00A03429" w:rsidP="00A03429">
            <w:pPr>
              <w:jc w:val="both"/>
            </w:pP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A03429" w:rsidRPr="00E82CE9" w:rsidRDefault="00E82CE9" w:rsidP="00A03429">
      <w:pPr>
        <w:numPr>
          <w:ilvl w:val="0"/>
          <w:numId w:val="33"/>
        </w:numPr>
        <w:ind w:left="360"/>
        <w:jc w:val="both"/>
        <w:rPr>
          <w:b/>
        </w:rPr>
      </w:pPr>
      <w:r w:rsidRPr="00E82CE9">
        <w:rPr>
          <w:b/>
        </w:rPr>
        <w:t>Likvidace movitého majetku ve správě příspěvkových organizací Karlovarského kraje</w:t>
      </w:r>
    </w:p>
    <w:p w:rsidR="00A03429" w:rsidRPr="00A677EF" w:rsidRDefault="00A03429" w:rsidP="00A03429">
      <w:pPr>
        <w:jc w:val="both"/>
      </w:pPr>
    </w:p>
    <w:p w:rsidR="00A03429" w:rsidRPr="00392119" w:rsidRDefault="00A03429" w:rsidP="00A03429">
      <w:pPr>
        <w:pStyle w:val="Zkladntext"/>
        <w:jc w:val="both"/>
        <w:rPr>
          <w:i/>
          <w:iCs/>
        </w:rPr>
      </w:pPr>
      <w:r w:rsidRPr="00392119">
        <w:rPr>
          <w:i/>
          <w:iCs/>
        </w:rPr>
        <w:t>usnesení č. 4</w:t>
      </w:r>
      <w:r w:rsidR="00392119">
        <w:rPr>
          <w:i/>
          <w:iCs/>
        </w:rPr>
        <w:t>82</w:t>
      </w:r>
      <w:r w:rsidRPr="00392119">
        <w:rPr>
          <w:i/>
          <w:iCs/>
        </w:rPr>
        <w:t>/0</w:t>
      </w:r>
      <w:r w:rsidR="00392119">
        <w:rPr>
          <w:i/>
          <w:iCs/>
        </w:rPr>
        <w:t>5</w:t>
      </w:r>
      <w:r w:rsidRPr="00392119">
        <w:rPr>
          <w:i/>
          <w:iCs/>
        </w:rPr>
        <w:t xml:space="preserve">/16  </w:t>
      </w:r>
    </w:p>
    <w:p w:rsidR="00A03429" w:rsidRPr="00392119" w:rsidRDefault="00A03429" w:rsidP="00A03429">
      <w:pPr>
        <w:pStyle w:val="Zkladntext"/>
        <w:jc w:val="both"/>
        <w:rPr>
          <w:b w:val="0"/>
          <w:bCs w:val="0"/>
        </w:rPr>
      </w:pPr>
    </w:p>
    <w:p w:rsidR="00A03429" w:rsidRPr="00392119" w:rsidRDefault="00A03429" w:rsidP="00A03429">
      <w:pPr>
        <w:widowControl w:val="0"/>
        <w:jc w:val="both"/>
        <w:rPr>
          <w:b/>
          <w:iCs/>
          <w:snapToGrid w:val="0"/>
        </w:rPr>
      </w:pPr>
      <w:r w:rsidRPr="00392119">
        <w:rPr>
          <w:b/>
          <w:iCs/>
          <w:snapToGrid w:val="0"/>
        </w:rPr>
        <w:t>Výbor pro hospodaření s majetkem a pro likvidaci nepotřebného majetku:</w:t>
      </w:r>
    </w:p>
    <w:p w:rsidR="00A03429" w:rsidRPr="00392119" w:rsidRDefault="00A03429" w:rsidP="00A03429">
      <w:pPr>
        <w:widowControl w:val="0"/>
        <w:jc w:val="both"/>
        <w:rPr>
          <w:b/>
          <w:u w:val="single"/>
        </w:rPr>
      </w:pPr>
    </w:p>
    <w:p w:rsidR="00392119" w:rsidRPr="00392119" w:rsidRDefault="00392119" w:rsidP="00392119">
      <w:pPr>
        <w:widowControl w:val="0"/>
        <w:numPr>
          <w:ilvl w:val="0"/>
          <w:numId w:val="3"/>
        </w:numPr>
        <w:jc w:val="both"/>
        <w:rPr>
          <w:noProof/>
        </w:rPr>
      </w:pPr>
      <w:r w:rsidRPr="00392119">
        <w:rPr>
          <w:b/>
          <w:iCs/>
          <w:snapToGrid w:val="0"/>
        </w:rPr>
        <w:t xml:space="preserve">souhlasí a doporučuje </w:t>
      </w:r>
      <w:r w:rsidRPr="00392119">
        <w:rPr>
          <w:b/>
          <w:snapToGrid w:val="0"/>
        </w:rPr>
        <w:t>Radě Karlovarského kraje</w:t>
      </w:r>
      <w:r w:rsidRPr="00392119">
        <w:rPr>
          <w:snapToGrid w:val="0"/>
        </w:rPr>
        <w:t xml:space="preserve"> k </w:t>
      </w:r>
      <w:r w:rsidRPr="00392119">
        <w:rPr>
          <w:bCs/>
        </w:rPr>
        <w:t xml:space="preserve">odsouhlasení likvidaci movitého majetku ve správě </w:t>
      </w:r>
      <w:r w:rsidRPr="00392119">
        <w:t xml:space="preserve">příspěvkových organizací Karlovarského kraje </w:t>
      </w:r>
      <w:r w:rsidRPr="00392119">
        <w:rPr>
          <w:bCs/>
        </w:rPr>
        <w:t>specifikovaného v přiložené tabulce</w:t>
      </w:r>
    </w:p>
    <w:p w:rsidR="00392119" w:rsidRPr="00392119" w:rsidRDefault="00392119" w:rsidP="00A03429">
      <w:pPr>
        <w:widowControl w:val="0"/>
        <w:jc w:val="both"/>
        <w:rPr>
          <w:b/>
          <w:u w:val="single"/>
        </w:rPr>
      </w:pPr>
    </w:p>
    <w:p w:rsidR="00A03429" w:rsidRPr="00262885" w:rsidRDefault="00A03429" w:rsidP="00A03429">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A03429" w:rsidRPr="00A677EF" w:rsidTr="00A03429">
        <w:tc>
          <w:tcPr>
            <w:tcW w:w="0" w:type="auto"/>
            <w:vAlign w:val="center"/>
          </w:tcPr>
          <w:p w:rsidR="00A03429" w:rsidRPr="00A677EF" w:rsidRDefault="00A03429" w:rsidP="00A03429">
            <w:pPr>
              <w:jc w:val="both"/>
            </w:pPr>
            <w:r w:rsidRPr="00A677EF">
              <w:t>pro:</w:t>
            </w:r>
          </w:p>
        </w:tc>
        <w:tc>
          <w:tcPr>
            <w:tcW w:w="0" w:type="auto"/>
            <w:tcMar>
              <w:right w:w="567" w:type="dxa"/>
            </w:tcMar>
            <w:vAlign w:val="center"/>
          </w:tcPr>
          <w:p w:rsidR="00A03429" w:rsidRPr="00A677EF" w:rsidRDefault="00C11CB6" w:rsidP="00A03429">
            <w:pPr>
              <w:jc w:val="both"/>
            </w:pPr>
            <w:r>
              <w:t>8</w:t>
            </w:r>
          </w:p>
        </w:tc>
        <w:tc>
          <w:tcPr>
            <w:tcW w:w="0" w:type="auto"/>
            <w:vAlign w:val="center"/>
          </w:tcPr>
          <w:p w:rsidR="00A03429" w:rsidRPr="00A677EF" w:rsidRDefault="00A03429" w:rsidP="00A03429">
            <w:pPr>
              <w:jc w:val="both"/>
            </w:pPr>
            <w:r w:rsidRPr="00A677EF">
              <w:t>proti:</w:t>
            </w:r>
          </w:p>
        </w:tc>
        <w:tc>
          <w:tcPr>
            <w:tcW w:w="0" w:type="auto"/>
            <w:tcMar>
              <w:right w:w="567" w:type="dxa"/>
            </w:tcMar>
            <w:vAlign w:val="center"/>
          </w:tcPr>
          <w:p w:rsidR="00A03429" w:rsidRPr="00A677EF" w:rsidRDefault="00A03429" w:rsidP="00A03429">
            <w:pPr>
              <w:jc w:val="both"/>
            </w:pPr>
            <w:r w:rsidRPr="00A677EF">
              <w:t>0</w:t>
            </w:r>
          </w:p>
        </w:tc>
        <w:tc>
          <w:tcPr>
            <w:tcW w:w="0" w:type="auto"/>
            <w:vAlign w:val="center"/>
          </w:tcPr>
          <w:p w:rsidR="00A03429" w:rsidRPr="00A677EF" w:rsidRDefault="00A03429" w:rsidP="00A03429">
            <w:pPr>
              <w:jc w:val="both"/>
            </w:pPr>
            <w:r w:rsidRPr="00A677EF">
              <w:t>zdržel se:</w:t>
            </w:r>
          </w:p>
        </w:tc>
        <w:tc>
          <w:tcPr>
            <w:tcW w:w="0" w:type="auto"/>
            <w:tcMar>
              <w:right w:w="567" w:type="dxa"/>
            </w:tcMar>
            <w:vAlign w:val="center"/>
          </w:tcPr>
          <w:p w:rsidR="00A03429" w:rsidRPr="00A677EF" w:rsidRDefault="00A03429" w:rsidP="00A03429">
            <w:pPr>
              <w:jc w:val="both"/>
            </w:pPr>
            <w:r>
              <w:t>0</w:t>
            </w:r>
          </w:p>
        </w:tc>
      </w:tr>
    </w:tbl>
    <w:p w:rsidR="00A03429" w:rsidRDefault="00A03429" w:rsidP="00A03429">
      <w:pPr>
        <w:widowControl w:val="0"/>
        <w:jc w:val="both"/>
        <w:rPr>
          <w:b/>
          <w:u w:val="single"/>
        </w:rPr>
      </w:pPr>
    </w:p>
    <w:p w:rsidR="00A03429" w:rsidRDefault="00A03429" w:rsidP="00A03429">
      <w:pPr>
        <w:widowControl w:val="0"/>
        <w:jc w:val="both"/>
        <w:rPr>
          <w:b/>
          <w:u w:val="single"/>
        </w:rPr>
      </w:pPr>
    </w:p>
    <w:p w:rsidR="009D1D05" w:rsidRPr="004B3B3A" w:rsidRDefault="009D1D05" w:rsidP="009D1D05">
      <w:pPr>
        <w:pStyle w:val="Seznamsodrkami2"/>
        <w:ind w:left="0" w:firstLine="0"/>
        <w:rPr>
          <w:b/>
          <w:i/>
          <w:iCs/>
          <w:szCs w:val="24"/>
        </w:rPr>
      </w:pPr>
    </w:p>
    <w:p w:rsidR="009D1D05" w:rsidRPr="009D1D05" w:rsidRDefault="009D1D05" w:rsidP="009D1D05">
      <w:pPr>
        <w:numPr>
          <w:ilvl w:val="0"/>
          <w:numId w:val="33"/>
        </w:numPr>
        <w:ind w:left="360"/>
        <w:jc w:val="both"/>
        <w:rPr>
          <w:b/>
        </w:rPr>
      </w:pPr>
      <w:r w:rsidRPr="009D1D05">
        <w:rPr>
          <w:b/>
        </w:rPr>
        <w:t>Bezúplatný převod nemovitých věcí z majetku Karlovarského kraje do majetku města Březová - pozemky p.č. 222/7, 222/9, 223/12 a 223/13 v k.ú. Tisová u Sokolova</w:t>
      </w:r>
    </w:p>
    <w:p w:rsidR="009D1D05" w:rsidRPr="00A677EF" w:rsidRDefault="009D1D05" w:rsidP="009D1D05">
      <w:pPr>
        <w:jc w:val="both"/>
      </w:pPr>
    </w:p>
    <w:p w:rsidR="009D1D05" w:rsidRPr="00392119" w:rsidRDefault="009D1D05" w:rsidP="009D1D05">
      <w:pPr>
        <w:pStyle w:val="Zkladntext"/>
        <w:jc w:val="both"/>
        <w:rPr>
          <w:i/>
          <w:iCs/>
        </w:rPr>
      </w:pPr>
      <w:r w:rsidRPr="00392119">
        <w:rPr>
          <w:i/>
          <w:iCs/>
        </w:rPr>
        <w:t>usnesení č. 4</w:t>
      </w:r>
      <w:r w:rsidR="009B6508">
        <w:rPr>
          <w:i/>
          <w:iCs/>
        </w:rPr>
        <w:t>83</w:t>
      </w:r>
      <w:r w:rsidRPr="00392119">
        <w:rPr>
          <w:i/>
          <w:iCs/>
        </w:rPr>
        <w:t xml:space="preserve">/03/16  </w:t>
      </w:r>
    </w:p>
    <w:p w:rsidR="009D1D05" w:rsidRPr="00392119" w:rsidRDefault="009D1D05" w:rsidP="009D1D05">
      <w:pPr>
        <w:pStyle w:val="Zkladntext"/>
        <w:jc w:val="both"/>
        <w:rPr>
          <w:b w:val="0"/>
          <w:bCs w:val="0"/>
        </w:rPr>
      </w:pPr>
    </w:p>
    <w:p w:rsidR="009D1D05" w:rsidRPr="00392119" w:rsidRDefault="009D1D05" w:rsidP="009D1D05">
      <w:pPr>
        <w:widowControl w:val="0"/>
        <w:jc w:val="both"/>
        <w:rPr>
          <w:b/>
          <w:iCs/>
          <w:snapToGrid w:val="0"/>
        </w:rPr>
      </w:pPr>
      <w:r w:rsidRPr="00392119">
        <w:rPr>
          <w:b/>
          <w:iCs/>
          <w:snapToGrid w:val="0"/>
        </w:rPr>
        <w:t>Výbor pro hospodaření s majetkem a pro likvidaci nepotřebného majetku:</w:t>
      </w:r>
    </w:p>
    <w:p w:rsidR="009D1D05" w:rsidRPr="00392119" w:rsidRDefault="009D1D05" w:rsidP="009D1D05">
      <w:pPr>
        <w:widowControl w:val="0"/>
        <w:jc w:val="both"/>
        <w:rPr>
          <w:b/>
          <w:u w:val="single"/>
        </w:rPr>
      </w:pPr>
    </w:p>
    <w:p w:rsidR="00392119" w:rsidRPr="00392119" w:rsidRDefault="00392119" w:rsidP="00392119">
      <w:pPr>
        <w:widowControl w:val="0"/>
        <w:numPr>
          <w:ilvl w:val="0"/>
          <w:numId w:val="3"/>
        </w:numPr>
        <w:jc w:val="both"/>
        <w:rPr>
          <w:b/>
          <w:iCs/>
          <w:snapToGrid w:val="0"/>
        </w:rPr>
      </w:pPr>
      <w:r w:rsidRPr="00392119">
        <w:rPr>
          <w:b/>
          <w:iCs/>
          <w:snapToGrid w:val="0"/>
        </w:rPr>
        <w:t xml:space="preserve">Souhlasí a doporučuje </w:t>
      </w:r>
      <w:r w:rsidRPr="00392119">
        <w:rPr>
          <w:b/>
          <w:snapToGrid w:val="0"/>
        </w:rPr>
        <w:t>Zastupitelstvu Karlovarského kraje</w:t>
      </w:r>
      <w:r w:rsidRPr="00392119">
        <w:rPr>
          <w:snapToGrid w:val="0"/>
        </w:rPr>
        <w:t xml:space="preserve"> </w:t>
      </w:r>
      <w:r w:rsidRPr="00392119">
        <w:rPr>
          <w:b/>
          <w:snapToGrid w:val="0"/>
        </w:rPr>
        <w:t>ke schválení</w:t>
      </w:r>
      <w:r w:rsidRPr="00392119">
        <w:rPr>
          <w:snapToGrid w:val="0"/>
        </w:rPr>
        <w:t xml:space="preserve"> </w:t>
      </w:r>
      <w:r w:rsidRPr="00392119">
        <w:t>bezúplatný převod pozemků p.č. 222/7 o výměře 122 m</w:t>
      </w:r>
      <w:r w:rsidRPr="00392119">
        <w:rPr>
          <w:vertAlign w:val="superscript"/>
        </w:rPr>
        <w:t>2</w:t>
      </w:r>
      <w:r w:rsidRPr="00392119">
        <w:t>, 222/9 o výměře 59 m</w:t>
      </w:r>
      <w:r w:rsidRPr="00392119">
        <w:rPr>
          <w:vertAlign w:val="superscript"/>
        </w:rPr>
        <w:t>2</w:t>
      </w:r>
      <w:r w:rsidRPr="00392119">
        <w:t>, 223/12 o výměře 24 m</w:t>
      </w:r>
      <w:r w:rsidRPr="00392119">
        <w:rPr>
          <w:vertAlign w:val="superscript"/>
        </w:rPr>
        <w:t>2</w:t>
      </w:r>
      <w:r w:rsidRPr="00392119">
        <w:t xml:space="preserve"> a 223/13 o výměře 26 m</w:t>
      </w:r>
      <w:r w:rsidRPr="00392119">
        <w:rPr>
          <w:vertAlign w:val="superscript"/>
        </w:rPr>
        <w:t>2</w:t>
      </w:r>
      <w:r w:rsidRPr="00392119">
        <w:t xml:space="preserve"> v k.ú. Tisová u Sokolova a obci Březová formou darovací smlouvy mezi Karlovarským krajem, zastoupeným Krajskou správou a údržbou silnic Karlovarského kraje, příspěvkovou organizací (jako dárce na straně jedné) a městem Březová, se sídlem Nám. Míru 230, Březová, PSČ 356 01 Sokolov, IČO 00259250, zastoupeným panem Miroslavem Boudou, starostou města (jako obdarovaný na straně druhé), za předpokladu, že do skončení uveřejnění záměru Karlovarského kraje darovat výše uvedené nemovité věci na své úřední desce nepředloží </w:t>
      </w:r>
      <w:r w:rsidRPr="00392119">
        <w:lastRenderedPageBreak/>
        <w:t>jiný zájemce svou nabídku, a tím převést předmětné nemovité věci z vlastnictví Karlovarského kraje do majetku města Březová</w:t>
      </w:r>
    </w:p>
    <w:p w:rsidR="00392119" w:rsidRPr="00392119" w:rsidRDefault="00392119" w:rsidP="00392119">
      <w:pPr>
        <w:widowControl w:val="0"/>
        <w:jc w:val="both"/>
        <w:rPr>
          <w:b/>
          <w:iCs/>
          <w:snapToGrid w:val="0"/>
        </w:rPr>
      </w:pPr>
    </w:p>
    <w:p w:rsidR="00392119" w:rsidRPr="00392119" w:rsidRDefault="00392119" w:rsidP="00392119">
      <w:pPr>
        <w:widowControl w:val="0"/>
        <w:numPr>
          <w:ilvl w:val="0"/>
          <w:numId w:val="3"/>
        </w:numPr>
        <w:jc w:val="both"/>
        <w:rPr>
          <w:iCs/>
          <w:snapToGrid w:val="0"/>
        </w:rPr>
      </w:pPr>
      <w:r w:rsidRPr="00392119">
        <w:rPr>
          <w:b/>
          <w:snapToGrid w:val="0"/>
        </w:rPr>
        <w:t>Souhlasí a doporučuje Zastupitelstvu Karlovarského kraje</w:t>
      </w:r>
      <w:r w:rsidRPr="00392119">
        <w:rPr>
          <w:snapToGrid w:val="0"/>
        </w:rPr>
        <w:t xml:space="preserve"> </w:t>
      </w:r>
      <w:r w:rsidRPr="00392119">
        <w:t>uložit Krajské správě a údržbě silnic Karlovarského kraje, příspěvkové organizaci, realizovat kroky k uzavření předmětné darovací smlouvy a pověřit ji podpisem této smlouvy</w:t>
      </w:r>
    </w:p>
    <w:p w:rsidR="00392119" w:rsidRPr="00392119" w:rsidRDefault="00392119" w:rsidP="00392119">
      <w:pPr>
        <w:widowControl w:val="0"/>
        <w:jc w:val="both"/>
        <w:rPr>
          <w:iCs/>
          <w:snapToGrid w:val="0"/>
        </w:rPr>
      </w:pPr>
    </w:p>
    <w:p w:rsidR="00392119" w:rsidRPr="00392119" w:rsidRDefault="00392119" w:rsidP="00392119">
      <w:pPr>
        <w:widowControl w:val="0"/>
        <w:numPr>
          <w:ilvl w:val="0"/>
          <w:numId w:val="3"/>
        </w:numPr>
        <w:jc w:val="both"/>
        <w:rPr>
          <w:iCs/>
          <w:snapToGrid w:val="0"/>
        </w:rPr>
      </w:pPr>
      <w:r w:rsidRPr="00392119">
        <w:rPr>
          <w:b/>
          <w:snapToGrid w:val="0"/>
        </w:rPr>
        <w:t>Souhlasí a doporučuje Zastupitelstvu Karlovarského kraje</w:t>
      </w:r>
      <w:r w:rsidRPr="00392119">
        <w:rPr>
          <w:snapToGrid w:val="0"/>
        </w:rPr>
        <w:t xml:space="preserve"> </w:t>
      </w:r>
      <w:r w:rsidRPr="00392119">
        <w:t>pověřit Mgr. Dalibora Blažka, náměstka hejtmana, v souladu s usnesením č. RK 534/05/15 ze dne 25.05.2015, podpisem schvalovací doložky Karlovarského kraje u předmětné darovací smlouvy</w:t>
      </w:r>
    </w:p>
    <w:p w:rsidR="009D1D05" w:rsidRPr="00392119" w:rsidRDefault="009D1D05" w:rsidP="009D1D05">
      <w:pPr>
        <w:widowControl w:val="0"/>
        <w:jc w:val="both"/>
        <w:rPr>
          <w:b/>
          <w:iCs/>
          <w:snapToGrid w:val="0"/>
        </w:rPr>
      </w:pPr>
    </w:p>
    <w:p w:rsidR="00392119" w:rsidRPr="00392119" w:rsidRDefault="00392119" w:rsidP="009D1D0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9D1D05" w:rsidRPr="00A677EF" w:rsidTr="00C11CB6">
        <w:tc>
          <w:tcPr>
            <w:tcW w:w="0" w:type="auto"/>
            <w:vAlign w:val="center"/>
          </w:tcPr>
          <w:p w:rsidR="009D1D05" w:rsidRPr="00A677EF" w:rsidRDefault="009D1D05" w:rsidP="00C11CB6">
            <w:pPr>
              <w:jc w:val="both"/>
            </w:pPr>
            <w:r w:rsidRPr="00A677EF">
              <w:t>pro:</w:t>
            </w:r>
          </w:p>
        </w:tc>
        <w:tc>
          <w:tcPr>
            <w:tcW w:w="0" w:type="auto"/>
            <w:tcMar>
              <w:right w:w="567" w:type="dxa"/>
            </w:tcMar>
            <w:vAlign w:val="center"/>
          </w:tcPr>
          <w:p w:rsidR="009D1D05" w:rsidRPr="00A677EF" w:rsidRDefault="00C11CB6" w:rsidP="00C11CB6">
            <w:pPr>
              <w:jc w:val="both"/>
            </w:pPr>
            <w:r>
              <w:t>8</w:t>
            </w:r>
          </w:p>
        </w:tc>
        <w:tc>
          <w:tcPr>
            <w:tcW w:w="0" w:type="auto"/>
            <w:vAlign w:val="center"/>
          </w:tcPr>
          <w:p w:rsidR="009D1D05" w:rsidRPr="00A677EF" w:rsidRDefault="009D1D05" w:rsidP="00C11CB6">
            <w:pPr>
              <w:jc w:val="both"/>
            </w:pPr>
            <w:r w:rsidRPr="00A677EF">
              <w:t>proti:</w:t>
            </w:r>
          </w:p>
        </w:tc>
        <w:tc>
          <w:tcPr>
            <w:tcW w:w="0" w:type="auto"/>
            <w:tcMar>
              <w:right w:w="567" w:type="dxa"/>
            </w:tcMar>
            <w:vAlign w:val="center"/>
          </w:tcPr>
          <w:p w:rsidR="009D1D05" w:rsidRPr="00A677EF" w:rsidRDefault="009D1D05" w:rsidP="00C11CB6">
            <w:pPr>
              <w:jc w:val="both"/>
            </w:pPr>
            <w:r w:rsidRPr="00A677EF">
              <w:t>0</w:t>
            </w:r>
          </w:p>
        </w:tc>
        <w:tc>
          <w:tcPr>
            <w:tcW w:w="0" w:type="auto"/>
            <w:vAlign w:val="center"/>
          </w:tcPr>
          <w:p w:rsidR="009D1D05" w:rsidRPr="00A677EF" w:rsidRDefault="009D1D05" w:rsidP="00C11CB6">
            <w:pPr>
              <w:jc w:val="both"/>
            </w:pPr>
            <w:r w:rsidRPr="00A677EF">
              <w:t>zdržel se:</w:t>
            </w:r>
          </w:p>
        </w:tc>
        <w:tc>
          <w:tcPr>
            <w:tcW w:w="0" w:type="auto"/>
            <w:tcMar>
              <w:right w:w="567" w:type="dxa"/>
            </w:tcMar>
            <w:vAlign w:val="center"/>
          </w:tcPr>
          <w:p w:rsidR="009D1D05" w:rsidRPr="00A677EF" w:rsidRDefault="009D1D05" w:rsidP="00C11CB6">
            <w:pPr>
              <w:jc w:val="both"/>
            </w:pPr>
            <w:r>
              <w:t>0</w:t>
            </w:r>
          </w:p>
        </w:tc>
      </w:tr>
    </w:tbl>
    <w:p w:rsidR="009D1D05" w:rsidRDefault="009D1D05" w:rsidP="009D1D05">
      <w:pPr>
        <w:widowControl w:val="0"/>
        <w:jc w:val="both"/>
        <w:rPr>
          <w:b/>
          <w:u w:val="single"/>
        </w:rPr>
      </w:pPr>
    </w:p>
    <w:p w:rsidR="009D1D05" w:rsidRDefault="009D1D05" w:rsidP="009D1D05">
      <w:pPr>
        <w:widowControl w:val="0"/>
        <w:jc w:val="both"/>
        <w:rPr>
          <w:b/>
          <w:u w:val="single"/>
        </w:rPr>
      </w:pPr>
    </w:p>
    <w:p w:rsidR="002A4124" w:rsidRDefault="002A4124" w:rsidP="00F73061">
      <w:pPr>
        <w:pStyle w:val="Textvbloku"/>
        <w:ind w:left="0" w:right="-1"/>
        <w:rPr>
          <w:b/>
        </w:rPr>
      </w:pPr>
    </w:p>
    <w:p w:rsidR="00E049DA" w:rsidRDefault="00197FDF" w:rsidP="0008660A">
      <w:pPr>
        <w:numPr>
          <w:ilvl w:val="0"/>
          <w:numId w:val="33"/>
        </w:numPr>
        <w:ind w:left="360"/>
        <w:jc w:val="both"/>
        <w:rPr>
          <w:b/>
        </w:rPr>
      </w:pPr>
      <w:r w:rsidRPr="00197FDF">
        <w:rPr>
          <w:b/>
        </w:rPr>
        <w:t>R</w:t>
      </w:r>
      <w:r>
        <w:rPr>
          <w:b/>
        </w:rPr>
        <w:t xml:space="preserve">ůzné </w:t>
      </w:r>
      <w:r w:rsidR="009C072A">
        <w:rPr>
          <w:b/>
        </w:rPr>
        <w:t>/</w:t>
      </w:r>
    </w:p>
    <w:p w:rsidR="009C072A" w:rsidRDefault="00F109AF" w:rsidP="00197FDF">
      <w:pPr>
        <w:jc w:val="both"/>
      </w:pPr>
      <w:r>
        <w:t>Ing. Stefanovičová informovala o novele zákona č. 129/2000 Sb., která nabývá účinnosti 01.07.2016 a která se dotýká zejména majetkových záležitostí.</w:t>
      </w:r>
    </w:p>
    <w:p w:rsidR="009D1D05" w:rsidRDefault="009D1D05" w:rsidP="009D1D05">
      <w:pPr>
        <w:jc w:val="both"/>
        <w:rPr>
          <w:highlight w:val="lightGray"/>
        </w:rPr>
      </w:pPr>
    </w:p>
    <w:p w:rsidR="002A4124" w:rsidRPr="00A677EF" w:rsidRDefault="002A4124" w:rsidP="00197FDF">
      <w:pPr>
        <w:jc w:val="both"/>
      </w:pPr>
    </w:p>
    <w:p w:rsidR="007C7EF2" w:rsidRPr="00A677EF" w:rsidRDefault="00E722AA" w:rsidP="00996855">
      <w:pPr>
        <w:outlineLvl w:val="0"/>
      </w:pPr>
      <w:r w:rsidRPr="00A677EF">
        <w:t xml:space="preserve">V Karlových Varech dne </w:t>
      </w:r>
      <w:r w:rsidR="001F37F7" w:rsidRPr="00A677EF">
        <w:t xml:space="preserve"> </w:t>
      </w:r>
      <w:r w:rsidR="009D1D05">
        <w:t>12.05</w:t>
      </w:r>
      <w:r w:rsidR="00B718D1" w:rsidRPr="00A677EF">
        <w:t>.201</w:t>
      </w:r>
      <w:r w:rsidR="002A4124">
        <w:t>6</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3014CB" w:rsidRDefault="003014CB" w:rsidP="007C7EF2">
      <w:pPr>
        <w:jc w:val="both"/>
      </w:pPr>
    </w:p>
    <w:p w:rsidR="003014CB" w:rsidRDefault="003014CB" w:rsidP="007C7EF2">
      <w:pPr>
        <w:jc w:val="both"/>
      </w:pPr>
    </w:p>
    <w:p w:rsidR="0084629A" w:rsidRDefault="0084629A"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6B5595" w:rsidRDefault="007C7EF2" w:rsidP="000A246F">
      <w:pPr>
        <w:pStyle w:val="Zkladntext"/>
        <w:tabs>
          <w:tab w:val="center" w:pos="7200"/>
        </w:tabs>
        <w:jc w:val="both"/>
        <w:outlineLvl w:val="0"/>
        <w:rPr>
          <w:b w:val="0"/>
        </w:rPr>
      </w:pPr>
      <w:r w:rsidRPr="006A2134">
        <w:tab/>
      </w:r>
      <w:r w:rsidR="00277D7D" w:rsidRPr="000F6F3D">
        <w:rPr>
          <w:b w:val="0"/>
        </w:rPr>
        <w:t>Luboš Pokorný</w:t>
      </w:r>
      <w:r w:rsidR="006B5595">
        <w:rPr>
          <w:b w:val="0"/>
        </w:rPr>
        <w:t xml:space="preserve"> v.r.</w:t>
      </w:r>
    </w:p>
    <w:p w:rsidR="000A246F" w:rsidRPr="006A2134" w:rsidRDefault="006B5595"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 xml:space="preserve"> 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5D1786" w:rsidRDefault="00277D7D" w:rsidP="008D7361">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pPr>
    </w:p>
    <w:p w:rsidR="005D1786" w:rsidRDefault="005D1786" w:rsidP="008D7361">
      <w:pPr>
        <w:pStyle w:val="Zkladntext"/>
        <w:tabs>
          <w:tab w:val="center" w:pos="7200"/>
        </w:tabs>
        <w:jc w:val="both"/>
        <w:rPr>
          <w:b w:val="0"/>
          <w:bCs w:val="0"/>
        </w:rPr>
        <w:sectPr w:rsidR="005D1786"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pPr>
    </w:p>
    <w:p w:rsidR="005D1786" w:rsidRDefault="005D1786" w:rsidP="008D7361">
      <w:pPr>
        <w:pStyle w:val="Zkladntext"/>
        <w:tabs>
          <w:tab w:val="center" w:pos="7200"/>
        </w:tabs>
        <w:jc w:val="both"/>
        <w:rPr>
          <w:b w:val="0"/>
          <w:bCs w:val="0"/>
        </w:rPr>
      </w:pPr>
    </w:p>
    <w:tbl>
      <w:tblPr>
        <w:tblW w:w="15672" w:type="dxa"/>
        <w:tblInd w:w="55" w:type="dxa"/>
        <w:tblCellMar>
          <w:left w:w="70" w:type="dxa"/>
          <w:right w:w="70" w:type="dxa"/>
        </w:tblCellMar>
        <w:tblLook w:val="04A0" w:firstRow="1" w:lastRow="0" w:firstColumn="1" w:lastColumn="0" w:noHBand="0" w:noVBand="1"/>
      </w:tblPr>
      <w:tblGrid>
        <w:gridCol w:w="740"/>
        <w:gridCol w:w="3593"/>
        <w:gridCol w:w="1709"/>
        <w:gridCol w:w="1490"/>
        <w:gridCol w:w="1225"/>
        <w:gridCol w:w="1618"/>
        <w:gridCol w:w="1302"/>
        <w:gridCol w:w="1080"/>
        <w:gridCol w:w="752"/>
        <w:gridCol w:w="991"/>
        <w:gridCol w:w="280"/>
        <w:gridCol w:w="146"/>
        <w:gridCol w:w="746"/>
      </w:tblGrid>
      <w:tr w:rsidR="005D1786" w:rsidTr="00CD1A1E">
        <w:trPr>
          <w:trHeight w:val="255"/>
        </w:trPr>
        <w:tc>
          <w:tcPr>
            <w:tcW w:w="14500" w:type="dxa"/>
            <w:gridSpan w:val="10"/>
            <w:vMerge w:val="restart"/>
            <w:tcBorders>
              <w:top w:val="nil"/>
              <w:left w:val="nil"/>
              <w:bottom w:val="nil"/>
              <w:right w:val="nil"/>
            </w:tcBorders>
            <w:shd w:val="clear" w:color="auto" w:fill="auto"/>
            <w:vAlign w:val="center"/>
            <w:hideMark/>
          </w:tcPr>
          <w:p w:rsidR="005D1786" w:rsidRDefault="005D1786" w:rsidP="005D1786">
            <w:pPr>
              <w:jc w:val="center"/>
              <w:rPr>
                <w:b/>
                <w:bCs/>
                <w:sz w:val="28"/>
                <w:szCs w:val="28"/>
              </w:rPr>
            </w:pPr>
            <w:r>
              <w:rPr>
                <w:b/>
                <w:bCs/>
                <w:sz w:val="28"/>
                <w:szCs w:val="28"/>
              </w:rPr>
              <w:t>PŘÍLOHA   k bodu jednání č. 33) -  VYŘAZENÍ – LIKVIDACE MAJETKU*) KARLOVARSKÉHO KRAJE</w:t>
            </w:r>
            <w:r>
              <w:rPr>
                <w:b/>
                <w:bCs/>
                <w:sz w:val="28"/>
                <w:szCs w:val="28"/>
              </w:rPr>
              <w:br/>
              <w:t>SVĚŘENÉHO DO SPRÁVY PŘÍSPĚVKOVÉ ORGANIZACE</w:t>
            </w:r>
            <w:r>
              <w:rPr>
                <w:b/>
                <w:bCs/>
                <w:sz w:val="28"/>
                <w:szCs w:val="28"/>
              </w:rPr>
              <w:br/>
              <w:t xml:space="preserve">        </w:t>
            </w:r>
          </w:p>
        </w:tc>
        <w:tc>
          <w:tcPr>
            <w:tcW w:w="1172" w:type="dxa"/>
            <w:gridSpan w:val="3"/>
            <w:tcBorders>
              <w:top w:val="nil"/>
              <w:left w:val="nil"/>
              <w:bottom w:val="nil"/>
              <w:right w:val="nil"/>
            </w:tcBorders>
            <w:shd w:val="clear" w:color="auto" w:fill="auto"/>
            <w:noWrap/>
            <w:vAlign w:val="bottom"/>
            <w:hideMark/>
          </w:tcPr>
          <w:p w:rsidR="005D1786" w:rsidRDefault="005D1786">
            <w:pPr>
              <w:rPr>
                <w:rFonts w:ascii="Arial" w:hAnsi="Arial" w:cs="Arial"/>
                <w:sz w:val="20"/>
                <w:szCs w:val="20"/>
              </w:rPr>
            </w:pPr>
          </w:p>
        </w:tc>
      </w:tr>
      <w:tr w:rsidR="005D1786" w:rsidTr="00CD1A1E">
        <w:trPr>
          <w:trHeight w:val="1290"/>
        </w:trPr>
        <w:tc>
          <w:tcPr>
            <w:tcW w:w="14500" w:type="dxa"/>
            <w:gridSpan w:val="10"/>
            <w:vMerge/>
            <w:tcBorders>
              <w:top w:val="nil"/>
              <w:left w:val="nil"/>
              <w:bottom w:val="nil"/>
              <w:right w:val="nil"/>
            </w:tcBorders>
            <w:vAlign w:val="center"/>
            <w:hideMark/>
          </w:tcPr>
          <w:p w:rsidR="005D1786" w:rsidRDefault="005D1786">
            <w:pPr>
              <w:rPr>
                <w:b/>
                <w:bCs/>
                <w:sz w:val="28"/>
                <w:szCs w:val="28"/>
              </w:rPr>
            </w:pPr>
          </w:p>
        </w:tc>
        <w:tc>
          <w:tcPr>
            <w:tcW w:w="1172" w:type="dxa"/>
            <w:gridSpan w:val="3"/>
            <w:tcBorders>
              <w:top w:val="nil"/>
              <w:left w:val="nil"/>
              <w:bottom w:val="nil"/>
              <w:right w:val="nil"/>
            </w:tcBorders>
            <w:shd w:val="clear" w:color="auto" w:fill="auto"/>
            <w:noWrap/>
            <w:vAlign w:val="bottom"/>
          </w:tcPr>
          <w:p w:rsidR="005D1786" w:rsidRDefault="005D1786">
            <w:pPr>
              <w:rPr>
                <w:rFonts w:ascii="Arial" w:hAnsi="Arial" w:cs="Arial"/>
                <w:sz w:val="20"/>
                <w:szCs w:val="20"/>
              </w:rPr>
            </w:pPr>
          </w:p>
        </w:tc>
      </w:tr>
      <w:tr w:rsidR="00CD1A1E" w:rsidTr="00CD1A1E">
        <w:trPr>
          <w:gridAfter w:val="2"/>
          <w:wAfter w:w="892" w:type="dxa"/>
          <w:trHeight w:val="1380"/>
        </w:trPr>
        <w:tc>
          <w:tcPr>
            <w:tcW w:w="7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D1A1E" w:rsidRDefault="00CD1A1E">
            <w:pPr>
              <w:jc w:val="center"/>
              <w:rPr>
                <w:b/>
                <w:bCs/>
              </w:rPr>
            </w:pPr>
            <w:r>
              <w:rPr>
                <w:b/>
                <w:bCs/>
              </w:rPr>
              <w:t>Poř.č.</w:t>
            </w:r>
          </w:p>
        </w:tc>
        <w:tc>
          <w:tcPr>
            <w:tcW w:w="3593" w:type="dxa"/>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rsidR="00CD1A1E" w:rsidRDefault="00CD1A1E">
            <w:pPr>
              <w:jc w:val="center"/>
              <w:rPr>
                <w:b/>
                <w:bCs/>
              </w:rPr>
            </w:pPr>
            <w:r>
              <w:rPr>
                <w:b/>
                <w:bCs/>
              </w:rPr>
              <w:t>Název příspěvkové organizace</w:t>
            </w:r>
          </w:p>
        </w:tc>
        <w:tc>
          <w:tcPr>
            <w:tcW w:w="1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A1E" w:rsidRDefault="00CD1A1E">
            <w:pPr>
              <w:jc w:val="center"/>
              <w:rPr>
                <w:b/>
                <w:bCs/>
              </w:rPr>
            </w:pPr>
            <w:r>
              <w:rPr>
                <w:b/>
                <w:bCs/>
              </w:rPr>
              <w:t>Název majetku</w:t>
            </w:r>
          </w:p>
        </w:tc>
        <w:tc>
          <w:tcPr>
            <w:tcW w:w="14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A1E" w:rsidRDefault="00CD1A1E">
            <w:pPr>
              <w:jc w:val="center"/>
              <w:rPr>
                <w:b/>
                <w:bCs/>
              </w:rPr>
            </w:pPr>
            <w:r>
              <w:rPr>
                <w:b/>
                <w:bCs/>
              </w:rPr>
              <w:t>Výrobní číslo, inv.č.</w:t>
            </w:r>
          </w:p>
        </w:tc>
        <w:tc>
          <w:tcPr>
            <w:tcW w:w="12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A1E" w:rsidRDefault="00CD1A1E">
            <w:pPr>
              <w:jc w:val="center"/>
              <w:rPr>
                <w:b/>
                <w:bCs/>
              </w:rPr>
            </w:pPr>
            <w:r>
              <w:rPr>
                <w:b/>
                <w:bCs/>
              </w:rPr>
              <w:t>Rok výroby, rok pořízení</w:t>
            </w:r>
          </w:p>
        </w:tc>
        <w:tc>
          <w:tcPr>
            <w:tcW w:w="16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1A1E" w:rsidRDefault="00CD1A1E">
            <w:pPr>
              <w:jc w:val="center"/>
              <w:rPr>
                <w:b/>
                <w:bCs/>
              </w:rPr>
            </w:pPr>
            <w:r>
              <w:rPr>
                <w:b/>
                <w:bCs/>
              </w:rPr>
              <w:t>Pořizovací cena (Kč)</w:t>
            </w:r>
          </w:p>
        </w:tc>
        <w:tc>
          <w:tcPr>
            <w:tcW w:w="2382" w:type="dxa"/>
            <w:gridSpan w:val="2"/>
            <w:tcBorders>
              <w:top w:val="single" w:sz="8" w:space="0" w:color="auto"/>
              <w:left w:val="nil"/>
              <w:bottom w:val="single" w:sz="4" w:space="0" w:color="auto"/>
              <w:right w:val="single" w:sz="8" w:space="0" w:color="000000"/>
            </w:tcBorders>
            <w:shd w:val="clear" w:color="auto" w:fill="auto"/>
            <w:vAlign w:val="center"/>
            <w:hideMark/>
          </w:tcPr>
          <w:p w:rsidR="00CD1A1E" w:rsidRDefault="00CD1A1E">
            <w:pPr>
              <w:jc w:val="center"/>
              <w:rPr>
                <w:b/>
                <w:bCs/>
              </w:rPr>
            </w:pPr>
            <w:r>
              <w:rPr>
                <w:b/>
                <w:bCs/>
              </w:rPr>
              <w:t>Zůstatková hodnota</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720"/>
        </w:trPr>
        <w:tc>
          <w:tcPr>
            <w:tcW w:w="740" w:type="dxa"/>
            <w:vMerge/>
            <w:tcBorders>
              <w:top w:val="single" w:sz="8" w:space="0" w:color="auto"/>
              <w:left w:val="single" w:sz="8" w:space="0" w:color="auto"/>
              <w:bottom w:val="single" w:sz="8" w:space="0" w:color="000000"/>
              <w:right w:val="single" w:sz="4" w:space="0" w:color="auto"/>
            </w:tcBorders>
            <w:vAlign w:val="center"/>
            <w:hideMark/>
          </w:tcPr>
          <w:p w:rsidR="00CD1A1E" w:rsidRDefault="00CD1A1E">
            <w:pPr>
              <w:rPr>
                <w:b/>
                <w:bCs/>
              </w:rPr>
            </w:pPr>
          </w:p>
        </w:tc>
        <w:tc>
          <w:tcPr>
            <w:tcW w:w="3593" w:type="dxa"/>
            <w:vMerge/>
            <w:tcBorders>
              <w:top w:val="single" w:sz="8" w:space="0" w:color="auto"/>
              <w:left w:val="single" w:sz="4" w:space="0" w:color="auto"/>
              <w:bottom w:val="single" w:sz="8" w:space="0" w:color="000000"/>
              <w:right w:val="single" w:sz="4" w:space="0" w:color="auto"/>
            </w:tcBorders>
            <w:vAlign w:val="center"/>
            <w:hideMark/>
          </w:tcPr>
          <w:p w:rsidR="00CD1A1E" w:rsidRDefault="00CD1A1E">
            <w:pPr>
              <w:rPr>
                <w:b/>
                <w:bCs/>
              </w:rPr>
            </w:pPr>
          </w:p>
        </w:tc>
        <w:tc>
          <w:tcPr>
            <w:tcW w:w="1709" w:type="dxa"/>
            <w:vMerge/>
            <w:tcBorders>
              <w:top w:val="single" w:sz="8" w:space="0" w:color="auto"/>
              <w:left w:val="single" w:sz="4" w:space="0" w:color="auto"/>
              <w:bottom w:val="single" w:sz="8" w:space="0" w:color="000000"/>
              <w:right w:val="single" w:sz="4" w:space="0" w:color="auto"/>
            </w:tcBorders>
            <w:vAlign w:val="center"/>
            <w:hideMark/>
          </w:tcPr>
          <w:p w:rsidR="00CD1A1E" w:rsidRDefault="00CD1A1E">
            <w:pPr>
              <w:rPr>
                <w:b/>
                <w:bCs/>
              </w:rPr>
            </w:pPr>
          </w:p>
        </w:tc>
        <w:tc>
          <w:tcPr>
            <w:tcW w:w="1490" w:type="dxa"/>
            <w:vMerge/>
            <w:tcBorders>
              <w:top w:val="single" w:sz="8" w:space="0" w:color="auto"/>
              <w:left w:val="single" w:sz="4" w:space="0" w:color="auto"/>
              <w:bottom w:val="single" w:sz="8" w:space="0" w:color="000000"/>
              <w:right w:val="single" w:sz="4" w:space="0" w:color="auto"/>
            </w:tcBorders>
            <w:vAlign w:val="center"/>
            <w:hideMark/>
          </w:tcPr>
          <w:p w:rsidR="00CD1A1E" w:rsidRDefault="00CD1A1E">
            <w:pPr>
              <w:rPr>
                <w:b/>
                <w:bCs/>
              </w:rPr>
            </w:pPr>
          </w:p>
        </w:tc>
        <w:tc>
          <w:tcPr>
            <w:tcW w:w="1225" w:type="dxa"/>
            <w:vMerge/>
            <w:tcBorders>
              <w:top w:val="single" w:sz="8" w:space="0" w:color="auto"/>
              <w:left w:val="single" w:sz="4" w:space="0" w:color="auto"/>
              <w:bottom w:val="single" w:sz="8" w:space="0" w:color="000000"/>
              <w:right w:val="single" w:sz="4" w:space="0" w:color="auto"/>
            </w:tcBorders>
            <w:vAlign w:val="center"/>
            <w:hideMark/>
          </w:tcPr>
          <w:p w:rsidR="00CD1A1E" w:rsidRDefault="00CD1A1E">
            <w:pPr>
              <w:rPr>
                <w:b/>
                <w:bCs/>
              </w:rPr>
            </w:pPr>
          </w:p>
        </w:tc>
        <w:tc>
          <w:tcPr>
            <w:tcW w:w="1618" w:type="dxa"/>
            <w:vMerge/>
            <w:tcBorders>
              <w:top w:val="single" w:sz="8" w:space="0" w:color="auto"/>
              <w:left w:val="single" w:sz="4" w:space="0" w:color="auto"/>
              <w:bottom w:val="single" w:sz="8" w:space="0" w:color="000000"/>
              <w:right w:val="single" w:sz="4" w:space="0" w:color="auto"/>
            </w:tcBorders>
            <w:vAlign w:val="center"/>
            <w:hideMark/>
          </w:tcPr>
          <w:p w:rsidR="00CD1A1E" w:rsidRDefault="00CD1A1E">
            <w:pPr>
              <w:rPr>
                <w:b/>
                <w:bCs/>
              </w:rPr>
            </w:pPr>
          </w:p>
        </w:tc>
        <w:tc>
          <w:tcPr>
            <w:tcW w:w="1302" w:type="dxa"/>
            <w:tcBorders>
              <w:top w:val="nil"/>
              <w:left w:val="nil"/>
              <w:bottom w:val="single" w:sz="8" w:space="0" w:color="auto"/>
              <w:right w:val="single" w:sz="4" w:space="0" w:color="auto"/>
            </w:tcBorders>
            <w:shd w:val="clear" w:color="auto" w:fill="auto"/>
            <w:vAlign w:val="center"/>
            <w:hideMark/>
          </w:tcPr>
          <w:p w:rsidR="00CD1A1E" w:rsidRDefault="00CD1A1E">
            <w:pPr>
              <w:jc w:val="center"/>
              <w:rPr>
                <w:b/>
                <w:bCs/>
              </w:rPr>
            </w:pPr>
            <w:r>
              <w:rPr>
                <w:b/>
                <w:bCs/>
              </w:rPr>
              <w:t>Kč</w:t>
            </w:r>
          </w:p>
        </w:tc>
        <w:tc>
          <w:tcPr>
            <w:tcW w:w="1080" w:type="dxa"/>
            <w:tcBorders>
              <w:top w:val="nil"/>
              <w:left w:val="nil"/>
              <w:bottom w:val="single" w:sz="8" w:space="0" w:color="auto"/>
              <w:right w:val="single" w:sz="8" w:space="0" w:color="auto"/>
            </w:tcBorders>
            <w:shd w:val="clear" w:color="auto" w:fill="auto"/>
            <w:vAlign w:val="center"/>
            <w:hideMark/>
          </w:tcPr>
          <w:p w:rsidR="00CD1A1E" w:rsidRDefault="00CD1A1E">
            <w:pPr>
              <w:jc w:val="center"/>
              <w:rPr>
                <w:b/>
                <w:bCs/>
              </w:rPr>
            </w:pPr>
            <w:r>
              <w:rPr>
                <w:b/>
                <w:bCs/>
              </w:rPr>
              <w:t>Ke dni</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1</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Řezačka SP 8</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439</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1989</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438.749,--</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2</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Rozmetadlo</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475</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1999</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146.900,--</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3</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Mačkač E 303</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501</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1986</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160.650,--</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lastRenderedPageBreak/>
              <w:t>4</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Traktor pásový</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303</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1962</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141.681,--</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5</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Avia - přepravník zvířat</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8183</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1990</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221.308,--</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6</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Zastýlací adaptér</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473</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1993</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104.357,--</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7</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Krmný návěs</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274</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1993</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132.000,--</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8</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 xml:space="preserve">Školní statek a krajské ekologické středisko, příspěvková organizace </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 xml:space="preserve">Krmný vůz Bulldog </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410</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1998</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1.058.215,--</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8.3.16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9</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Střední průmyslová škola Loket, příspěvková organizace</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Počítače 3,06 Ghz - soubor 14 kusů</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KVT/080/06-2</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2006</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296.131,50</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2.5.16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lastRenderedPageBreak/>
              <w:t>10</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Integrovaná střední škola technická a ekonomická Sokolov, příspěvková organizace</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Počítače Dell Optiplex -Soubor 7 kusů</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1194</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2006</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172.684,--</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1.4.16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138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11</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Integrovaná střední škola technická a ekonomická Sokolov, příspěvková organizace</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Počítače Dell Optiplex -Soubor 13 kusů</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1020</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2005</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495.649,--</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1.4.16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2205"/>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CD1A1E" w:rsidRDefault="00CD1A1E">
            <w:pPr>
              <w:jc w:val="center"/>
              <w:rPr>
                <w:b/>
                <w:bCs/>
              </w:rPr>
            </w:pPr>
            <w:r>
              <w:rPr>
                <w:b/>
                <w:bCs/>
              </w:rPr>
              <w:t>12</w:t>
            </w:r>
          </w:p>
        </w:tc>
        <w:tc>
          <w:tcPr>
            <w:tcW w:w="3593" w:type="dxa"/>
            <w:tcBorders>
              <w:top w:val="nil"/>
              <w:left w:val="nil"/>
              <w:bottom w:val="single" w:sz="4" w:space="0" w:color="auto"/>
              <w:right w:val="single" w:sz="4" w:space="0" w:color="auto"/>
            </w:tcBorders>
            <w:shd w:val="clear" w:color="000000" w:fill="FABF8F"/>
            <w:vAlign w:val="center"/>
            <w:hideMark/>
          </w:tcPr>
          <w:p w:rsidR="00CD1A1E" w:rsidRDefault="00CD1A1E">
            <w:pPr>
              <w:rPr>
                <w:b/>
                <w:bCs/>
              </w:rPr>
            </w:pPr>
            <w:r>
              <w:rPr>
                <w:b/>
                <w:bCs/>
              </w:rPr>
              <w:t>Integrovaná střední škola technická a ekonomická Sokolov, příspěvková organizace</w:t>
            </w:r>
          </w:p>
        </w:tc>
        <w:tc>
          <w:tcPr>
            <w:tcW w:w="1709"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rPr>
                <w:b/>
                <w:bCs/>
              </w:rPr>
            </w:pPr>
            <w:r>
              <w:rPr>
                <w:b/>
                <w:bCs/>
              </w:rPr>
              <w:t>Počítače Dell Optiplex - Soubor 14 kusů, vč. toskárny HP Color Laser Jet</w:t>
            </w:r>
          </w:p>
        </w:tc>
        <w:tc>
          <w:tcPr>
            <w:tcW w:w="1490" w:type="dxa"/>
            <w:tcBorders>
              <w:top w:val="nil"/>
              <w:left w:val="nil"/>
              <w:bottom w:val="single" w:sz="4" w:space="0" w:color="auto"/>
              <w:right w:val="single" w:sz="4" w:space="0" w:color="auto"/>
            </w:tcBorders>
            <w:shd w:val="clear" w:color="auto" w:fill="auto"/>
            <w:vAlign w:val="center"/>
            <w:hideMark/>
          </w:tcPr>
          <w:p w:rsidR="00CD1A1E" w:rsidRDefault="00CD1A1E">
            <w:pPr>
              <w:jc w:val="center"/>
            </w:pPr>
            <w:r>
              <w:t>1014</w:t>
            </w:r>
          </w:p>
        </w:tc>
        <w:tc>
          <w:tcPr>
            <w:tcW w:w="1225"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2005</w:t>
            </w:r>
          </w:p>
        </w:tc>
        <w:tc>
          <w:tcPr>
            <w:tcW w:w="1618" w:type="dxa"/>
            <w:tcBorders>
              <w:top w:val="nil"/>
              <w:left w:val="nil"/>
              <w:bottom w:val="single" w:sz="4" w:space="0" w:color="auto"/>
              <w:right w:val="single" w:sz="4" w:space="0" w:color="auto"/>
            </w:tcBorders>
            <w:shd w:val="clear" w:color="000000" w:fill="FFFFFF"/>
            <w:vAlign w:val="center"/>
            <w:hideMark/>
          </w:tcPr>
          <w:p w:rsidR="00CD1A1E" w:rsidRDefault="00CD1A1E">
            <w:pPr>
              <w:jc w:val="center"/>
            </w:pPr>
            <w:r>
              <w:t>581.599,--</w:t>
            </w:r>
          </w:p>
        </w:tc>
        <w:tc>
          <w:tcPr>
            <w:tcW w:w="1302" w:type="dxa"/>
            <w:tcBorders>
              <w:top w:val="nil"/>
              <w:left w:val="nil"/>
              <w:bottom w:val="single" w:sz="4" w:space="0" w:color="auto"/>
              <w:right w:val="single" w:sz="4" w:space="0" w:color="auto"/>
            </w:tcBorders>
            <w:shd w:val="clear" w:color="auto" w:fill="auto"/>
            <w:noWrap/>
            <w:vAlign w:val="center"/>
            <w:hideMark/>
          </w:tcPr>
          <w:p w:rsidR="00CD1A1E" w:rsidRDefault="00CD1A1E">
            <w:pPr>
              <w:jc w:val="center"/>
            </w:pPr>
            <w:r>
              <w:t>0</w:t>
            </w:r>
          </w:p>
        </w:tc>
        <w:tc>
          <w:tcPr>
            <w:tcW w:w="1080" w:type="dxa"/>
            <w:tcBorders>
              <w:top w:val="nil"/>
              <w:left w:val="nil"/>
              <w:bottom w:val="single" w:sz="4" w:space="0" w:color="auto"/>
              <w:right w:val="single" w:sz="8" w:space="0" w:color="auto"/>
            </w:tcBorders>
            <w:shd w:val="clear" w:color="auto" w:fill="auto"/>
            <w:noWrap/>
            <w:vAlign w:val="center"/>
            <w:hideMark/>
          </w:tcPr>
          <w:p w:rsidR="00CD1A1E" w:rsidRDefault="00CD1A1E">
            <w:pPr>
              <w:jc w:val="center"/>
            </w:pPr>
            <w:r>
              <w:t>1.4.16</w:t>
            </w: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255"/>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255"/>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tc>
        <w:tc>
          <w:tcPr>
            <w:tcW w:w="5302"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majetek nad 100.000,-- Kč v pořizovací hodnotě</w:t>
            </w: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255"/>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p w:rsidR="00CD1A1E" w:rsidRDefault="00CD1A1E">
            <w:pPr>
              <w:jc w:val="center"/>
              <w:rPr>
                <w:rFonts w:ascii="Arial" w:hAnsi="Arial" w:cs="Arial"/>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r>
      <w:tr w:rsidR="00CD1A1E" w:rsidTr="00CD1A1E">
        <w:trPr>
          <w:gridAfter w:val="2"/>
          <w:wAfter w:w="892" w:type="dxa"/>
          <w:trHeight w:val="330"/>
        </w:trPr>
        <w:tc>
          <w:tcPr>
            <w:tcW w:w="740" w:type="dxa"/>
            <w:tcBorders>
              <w:top w:val="single" w:sz="4" w:space="0" w:color="auto"/>
              <w:left w:val="single" w:sz="4" w:space="0" w:color="auto"/>
              <w:bottom w:val="single" w:sz="4" w:space="0" w:color="auto"/>
              <w:right w:val="nil"/>
            </w:tcBorders>
            <w:shd w:val="clear" w:color="000000" w:fill="FFFF00"/>
            <w:noWrap/>
            <w:vAlign w:val="bottom"/>
            <w:hideMark/>
          </w:tcPr>
          <w:p w:rsidR="00CD1A1E" w:rsidRDefault="00CD1A1E">
            <w:pPr>
              <w:jc w:val="center"/>
              <w:rPr>
                <w:b/>
                <w:bCs/>
                <w:sz w:val="20"/>
                <w:szCs w:val="20"/>
              </w:rPr>
            </w:pPr>
            <w:r>
              <w:rPr>
                <w:b/>
                <w:bCs/>
                <w:sz w:val="20"/>
                <w:szCs w:val="20"/>
              </w:rPr>
              <w:t xml:space="preserve">1. </w:t>
            </w:r>
          </w:p>
        </w:tc>
        <w:tc>
          <w:tcPr>
            <w:tcW w:w="12017" w:type="dxa"/>
            <w:gridSpan w:val="7"/>
            <w:tcBorders>
              <w:top w:val="single" w:sz="4" w:space="0" w:color="auto"/>
              <w:left w:val="single" w:sz="4" w:space="0" w:color="auto"/>
              <w:bottom w:val="nil"/>
              <w:right w:val="nil"/>
            </w:tcBorders>
            <w:shd w:val="clear" w:color="auto" w:fill="auto"/>
            <w:noWrap/>
            <w:vAlign w:val="bottom"/>
            <w:hideMark/>
          </w:tcPr>
          <w:p w:rsidR="00CD1A1E" w:rsidRDefault="00CD1A1E">
            <w:pPr>
              <w:rPr>
                <w:b/>
                <w:bCs/>
                <w:sz w:val="26"/>
                <w:szCs w:val="26"/>
              </w:rPr>
            </w:pPr>
            <w:r>
              <w:rPr>
                <w:b/>
                <w:bCs/>
                <w:sz w:val="26"/>
                <w:szCs w:val="26"/>
              </w:rPr>
              <w:t>Školní statek a krajské středisko ekologické výchovy, příspěvková organizace (Školní Statek)</w:t>
            </w:r>
          </w:p>
        </w:tc>
        <w:tc>
          <w:tcPr>
            <w:tcW w:w="752" w:type="dxa"/>
            <w:tcBorders>
              <w:top w:val="single" w:sz="4" w:space="0" w:color="auto"/>
              <w:left w:val="nil"/>
              <w:bottom w:val="nil"/>
              <w:right w:val="nil"/>
            </w:tcBorders>
            <w:shd w:val="clear" w:color="auto" w:fill="auto"/>
            <w:noWrap/>
            <w:vAlign w:val="bottom"/>
            <w:hideMark/>
          </w:tcPr>
          <w:p w:rsidR="00CD1A1E" w:rsidRDefault="00CD1A1E">
            <w:pPr>
              <w:rPr>
                <w:sz w:val="26"/>
                <w:szCs w:val="26"/>
              </w:rPr>
            </w:pPr>
            <w:r>
              <w:rPr>
                <w:sz w:val="26"/>
                <w:szCs w:val="26"/>
              </w:rPr>
              <w:t> </w:t>
            </w:r>
          </w:p>
        </w:tc>
        <w:tc>
          <w:tcPr>
            <w:tcW w:w="1271" w:type="dxa"/>
            <w:gridSpan w:val="2"/>
            <w:tcBorders>
              <w:top w:val="single" w:sz="4" w:space="0" w:color="auto"/>
              <w:left w:val="nil"/>
              <w:bottom w:val="nil"/>
              <w:right w:val="single" w:sz="4" w:space="0" w:color="auto"/>
            </w:tcBorders>
            <w:shd w:val="clear" w:color="auto" w:fill="auto"/>
            <w:noWrap/>
            <w:vAlign w:val="bottom"/>
            <w:hideMark/>
          </w:tcPr>
          <w:p w:rsidR="00CD1A1E" w:rsidRDefault="00CD1A1E">
            <w:pPr>
              <w:rPr>
                <w:sz w:val="26"/>
                <w:szCs w:val="26"/>
              </w:rPr>
            </w:pPr>
            <w:r>
              <w:rPr>
                <w:sz w:val="26"/>
                <w:szCs w:val="26"/>
              </w:rPr>
              <w:t> </w:t>
            </w:r>
          </w:p>
        </w:tc>
      </w:tr>
      <w:tr w:rsidR="00CD1A1E" w:rsidTr="00CD1A1E">
        <w:trPr>
          <w:gridAfter w:val="2"/>
          <w:wAfter w:w="892"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sz w:val="20"/>
                <w:szCs w:val="20"/>
              </w:rPr>
            </w:pPr>
            <w:r>
              <w:rPr>
                <w:sz w:val="20"/>
                <w:szCs w:val="20"/>
              </w:rPr>
              <w:t> </w:t>
            </w:r>
          </w:p>
        </w:tc>
        <w:tc>
          <w:tcPr>
            <w:tcW w:w="9635" w:type="dxa"/>
            <w:gridSpan w:val="5"/>
            <w:tcBorders>
              <w:top w:val="nil"/>
              <w:left w:val="single" w:sz="4" w:space="0" w:color="auto"/>
              <w:bottom w:val="nil"/>
              <w:right w:val="nil"/>
            </w:tcBorders>
            <w:shd w:val="clear" w:color="auto" w:fill="auto"/>
            <w:noWrap/>
            <w:vAlign w:val="bottom"/>
            <w:hideMark/>
          </w:tcPr>
          <w:p w:rsidR="00CD1A1E" w:rsidRDefault="00CD1A1E">
            <w:pPr>
              <w:rPr>
                <w:b/>
                <w:bCs/>
                <w:color w:val="E26B0A"/>
                <w:sz w:val="26"/>
                <w:szCs w:val="26"/>
              </w:rPr>
            </w:pPr>
            <w:r>
              <w:rPr>
                <w:b/>
                <w:bCs/>
                <w:color w:val="E26B0A"/>
                <w:sz w:val="26"/>
                <w:szCs w:val="26"/>
              </w:rPr>
              <w:t>V bodech č. 1 - 8. se jedná o zemědělskou techniku, roky výroby od 1962 - 1998</w:t>
            </w:r>
          </w:p>
        </w:tc>
        <w:tc>
          <w:tcPr>
            <w:tcW w:w="1302" w:type="dxa"/>
            <w:tcBorders>
              <w:top w:val="nil"/>
              <w:left w:val="nil"/>
              <w:bottom w:val="nil"/>
              <w:right w:val="nil"/>
            </w:tcBorders>
            <w:shd w:val="clear" w:color="auto" w:fill="auto"/>
            <w:noWrap/>
            <w:vAlign w:val="bottom"/>
            <w:hideMark/>
          </w:tcPr>
          <w:p w:rsidR="00CD1A1E" w:rsidRDefault="00CD1A1E">
            <w:pPr>
              <w:rPr>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sz w:val="20"/>
                <w:szCs w:val="20"/>
              </w:rPr>
            </w:pPr>
          </w:p>
        </w:tc>
        <w:tc>
          <w:tcPr>
            <w:tcW w:w="1271" w:type="dxa"/>
            <w:gridSpan w:val="2"/>
            <w:tcBorders>
              <w:top w:val="nil"/>
              <w:left w:val="nil"/>
              <w:bottom w:val="nil"/>
              <w:right w:val="single" w:sz="4" w:space="0" w:color="auto"/>
            </w:tcBorders>
            <w:shd w:val="clear" w:color="auto" w:fill="auto"/>
            <w:noWrap/>
            <w:vAlign w:val="bottom"/>
            <w:hideMark/>
          </w:tcPr>
          <w:p w:rsidR="00CD1A1E" w:rsidRDefault="00CD1A1E">
            <w:pPr>
              <w:rPr>
                <w:sz w:val="20"/>
                <w:szCs w:val="20"/>
              </w:rPr>
            </w:pPr>
            <w:r>
              <w:rPr>
                <w:sz w:val="20"/>
                <w:szCs w:val="20"/>
              </w:rPr>
              <w:t>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Navržená zemědělská technika k ekoligické likvidaci je dle sdělení Školního statku morálně zastaralá, nefunkční, s hlubokou korozí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a v některých případech se jedná již o "zrezlý šrot." Krmný vůz byl příspěvkovou organizací nabízen k odprodeji, bez zájmu.</w:t>
            </w:r>
          </w:p>
        </w:tc>
      </w:tr>
      <w:tr w:rsidR="00CD1A1E" w:rsidTr="00CD1A1E">
        <w:trPr>
          <w:gridAfter w:val="1"/>
          <w:wAfter w:w="746" w:type="dxa"/>
          <w:trHeight w:val="330"/>
        </w:trPr>
        <w:tc>
          <w:tcPr>
            <w:tcW w:w="740" w:type="dxa"/>
            <w:tcBorders>
              <w:top w:val="nil"/>
              <w:left w:val="single" w:sz="4" w:space="0" w:color="auto"/>
              <w:bottom w:val="single" w:sz="4" w:space="0" w:color="auto"/>
              <w:right w:val="nil"/>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single" w:sz="4" w:space="0" w:color="auto"/>
              <w:bottom w:val="single" w:sz="4" w:space="0" w:color="auto"/>
              <w:right w:val="single" w:sz="4" w:space="0" w:color="000000"/>
            </w:tcBorders>
            <w:shd w:val="clear" w:color="auto" w:fill="auto"/>
            <w:noWrap/>
            <w:vAlign w:val="bottom"/>
            <w:hideMark/>
          </w:tcPr>
          <w:p w:rsidR="00CD1A1E" w:rsidRDefault="00CD1A1E">
            <w:pPr>
              <w:rPr>
                <w:sz w:val="26"/>
                <w:szCs w:val="26"/>
              </w:rPr>
            </w:pPr>
            <w:r>
              <w:rPr>
                <w:sz w:val="26"/>
                <w:szCs w:val="26"/>
              </w:rPr>
              <w:t>Uvedený majetek je navržen dne 8. 3. 2016 ředitelem příspěvkové organizace Školní statek Ing. Hořčičkou  k ekologické likvidaci.</w:t>
            </w:r>
          </w:p>
        </w:tc>
      </w:tr>
      <w:tr w:rsidR="00CD1A1E" w:rsidTr="00CD1A1E">
        <w:trPr>
          <w:gridAfter w:val="1"/>
          <w:wAfter w:w="746" w:type="dxa"/>
          <w:trHeight w:val="255"/>
        </w:trPr>
        <w:tc>
          <w:tcPr>
            <w:tcW w:w="740" w:type="dxa"/>
            <w:tcBorders>
              <w:top w:val="nil"/>
              <w:left w:val="nil"/>
              <w:bottom w:val="nil"/>
              <w:right w:val="nil"/>
            </w:tcBorders>
            <w:shd w:val="clear" w:color="auto" w:fill="auto"/>
            <w:noWrap/>
            <w:vAlign w:val="bottom"/>
            <w:hideMark/>
          </w:tcPr>
          <w:p w:rsidR="00CD1A1E" w:rsidRDefault="00CD1A1E">
            <w:pPr>
              <w:rPr>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single" w:sz="4" w:space="0" w:color="auto"/>
              <w:left w:val="single" w:sz="4" w:space="0" w:color="auto"/>
              <w:bottom w:val="nil"/>
              <w:right w:val="single" w:sz="4" w:space="0" w:color="auto"/>
            </w:tcBorders>
            <w:shd w:val="clear" w:color="000000" w:fill="FFFF00"/>
            <w:noWrap/>
            <w:vAlign w:val="bottom"/>
            <w:hideMark/>
          </w:tcPr>
          <w:p w:rsidR="00CD1A1E" w:rsidRDefault="00CD1A1E">
            <w:pPr>
              <w:jc w:val="center"/>
              <w:rPr>
                <w:b/>
                <w:bCs/>
                <w:sz w:val="20"/>
                <w:szCs w:val="20"/>
              </w:rPr>
            </w:pPr>
            <w:r>
              <w:rPr>
                <w:b/>
                <w:bCs/>
                <w:sz w:val="20"/>
                <w:szCs w:val="20"/>
              </w:rPr>
              <w:t>2.</w:t>
            </w:r>
          </w:p>
        </w:tc>
        <w:tc>
          <w:tcPr>
            <w:tcW w:w="8017" w:type="dxa"/>
            <w:gridSpan w:val="4"/>
            <w:tcBorders>
              <w:top w:val="single" w:sz="4" w:space="0" w:color="auto"/>
              <w:left w:val="nil"/>
              <w:bottom w:val="nil"/>
              <w:right w:val="nil"/>
            </w:tcBorders>
            <w:shd w:val="clear" w:color="auto" w:fill="auto"/>
            <w:noWrap/>
            <w:vAlign w:val="bottom"/>
            <w:hideMark/>
          </w:tcPr>
          <w:p w:rsidR="00CD1A1E" w:rsidRDefault="00CD1A1E">
            <w:pPr>
              <w:rPr>
                <w:b/>
                <w:bCs/>
                <w:sz w:val="26"/>
                <w:szCs w:val="26"/>
              </w:rPr>
            </w:pPr>
            <w:r>
              <w:rPr>
                <w:b/>
                <w:bCs/>
                <w:sz w:val="26"/>
                <w:szCs w:val="26"/>
              </w:rPr>
              <w:t>Střední průmyslová škola Loket, příspěvková organizace</w:t>
            </w:r>
          </w:p>
        </w:tc>
        <w:tc>
          <w:tcPr>
            <w:tcW w:w="1618" w:type="dxa"/>
            <w:tcBorders>
              <w:top w:val="single" w:sz="4" w:space="0" w:color="auto"/>
              <w:left w:val="nil"/>
              <w:bottom w:val="nil"/>
              <w:right w:val="nil"/>
            </w:tcBorders>
            <w:shd w:val="clear" w:color="auto" w:fill="auto"/>
            <w:noWrap/>
            <w:vAlign w:val="bottom"/>
            <w:hideMark/>
          </w:tcPr>
          <w:p w:rsidR="00CD1A1E" w:rsidRDefault="00CD1A1E">
            <w:pPr>
              <w:jc w:val="right"/>
              <w:rPr>
                <w:sz w:val="26"/>
                <w:szCs w:val="26"/>
              </w:rPr>
            </w:pPr>
            <w:r>
              <w:rPr>
                <w:sz w:val="26"/>
                <w:szCs w:val="26"/>
              </w:rPr>
              <w:t> </w:t>
            </w:r>
          </w:p>
        </w:tc>
        <w:tc>
          <w:tcPr>
            <w:tcW w:w="130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75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271" w:type="dxa"/>
            <w:gridSpan w:val="2"/>
            <w:tcBorders>
              <w:top w:val="single" w:sz="4" w:space="0" w:color="auto"/>
              <w:left w:val="nil"/>
              <w:bottom w:val="nil"/>
              <w:right w:val="single" w:sz="4" w:space="0" w:color="auto"/>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single" w:sz="4" w:space="0" w:color="auto"/>
              <w:left w:val="single" w:sz="4" w:space="0" w:color="auto"/>
              <w:bottom w:val="nil"/>
              <w:right w:val="single" w:sz="4" w:space="0" w:color="auto"/>
            </w:tcBorders>
            <w:shd w:val="clear" w:color="auto" w:fill="auto"/>
            <w:noWrap/>
            <w:vAlign w:val="bottom"/>
            <w:hideMark/>
          </w:tcPr>
          <w:p w:rsidR="00CD1A1E" w:rsidRDefault="00CD1A1E">
            <w:pPr>
              <w:jc w:val="center"/>
              <w:rPr>
                <w:sz w:val="20"/>
                <w:szCs w:val="20"/>
              </w:rPr>
            </w:pPr>
            <w:r>
              <w:rPr>
                <w:sz w:val="20"/>
                <w:szCs w:val="20"/>
              </w:rPr>
              <w:t> </w:t>
            </w:r>
          </w:p>
        </w:tc>
        <w:tc>
          <w:tcPr>
            <w:tcW w:w="8017" w:type="dxa"/>
            <w:gridSpan w:val="4"/>
            <w:tcBorders>
              <w:top w:val="single" w:sz="4" w:space="0" w:color="auto"/>
              <w:left w:val="nil"/>
              <w:bottom w:val="nil"/>
              <w:right w:val="nil"/>
            </w:tcBorders>
            <w:shd w:val="clear" w:color="auto" w:fill="auto"/>
            <w:noWrap/>
            <w:vAlign w:val="bottom"/>
            <w:hideMark/>
          </w:tcPr>
          <w:p w:rsidR="00CD1A1E" w:rsidRDefault="00CD1A1E">
            <w:pPr>
              <w:rPr>
                <w:b/>
                <w:bCs/>
                <w:color w:val="E26B0A"/>
                <w:sz w:val="26"/>
                <w:szCs w:val="26"/>
              </w:rPr>
            </w:pPr>
            <w:r>
              <w:rPr>
                <w:b/>
                <w:bCs/>
                <w:color w:val="E26B0A"/>
                <w:sz w:val="26"/>
                <w:szCs w:val="26"/>
              </w:rPr>
              <w:t>Bod č. 9 - Soubor čtrnácti kusů PC 3,06 GHz, rok výroby 2006</w:t>
            </w:r>
          </w:p>
        </w:tc>
        <w:tc>
          <w:tcPr>
            <w:tcW w:w="1618" w:type="dxa"/>
            <w:tcBorders>
              <w:top w:val="single" w:sz="4" w:space="0" w:color="auto"/>
              <w:left w:val="nil"/>
              <w:bottom w:val="nil"/>
              <w:right w:val="nil"/>
            </w:tcBorders>
            <w:shd w:val="clear" w:color="auto" w:fill="auto"/>
            <w:noWrap/>
            <w:vAlign w:val="bottom"/>
            <w:hideMark/>
          </w:tcPr>
          <w:p w:rsidR="00CD1A1E" w:rsidRDefault="00CD1A1E">
            <w:pPr>
              <w:jc w:val="right"/>
              <w:rPr>
                <w:rFonts w:ascii="Arial" w:hAnsi="Arial" w:cs="Arial"/>
                <w:sz w:val="20"/>
                <w:szCs w:val="20"/>
              </w:rPr>
            </w:pPr>
            <w:r>
              <w:rPr>
                <w:rFonts w:ascii="Arial" w:hAnsi="Arial" w:cs="Arial"/>
                <w:sz w:val="20"/>
                <w:szCs w:val="20"/>
              </w:rPr>
              <w:t> </w:t>
            </w:r>
          </w:p>
        </w:tc>
        <w:tc>
          <w:tcPr>
            <w:tcW w:w="130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75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271" w:type="dxa"/>
            <w:gridSpan w:val="2"/>
            <w:tcBorders>
              <w:top w:val="single" w:sz="4" w:space="0" w:color="auto"/>
              <w:left w:val="nil"/>
              <w:bottom w:val="nil"/>
              <w:right w:val="single" w:sz="4" w:space="0" w:color="auto"/>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nil"/>
              <w:left w:val="single" w:sz="4" w:space="0" w:color="auto"/>
              <w:bottom w:val="nil"/>
              <w:right w:val="single" w:sz="4" w:space="0" w:color="auto"/>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nil"/>
              <w:bottom w:val="nil"/>
              <w:right w:val="single" w:sz="4" w:space="0" w:color="000000"/>
            </w:tcBorders>
            <w:shd w:val="clear" w:color="auto" w:fill="auto"/>
            <w:noWrap/>
            <w:vAlign w:val="bottom"/>
            <w:hideMark/>
          </w:tcPr>
          <w:p w:rsidR="00CD1A1E" w:rsidRDefault="00CD1A1E">
            <w:pPr>
              <w:rPr>
                <w:sz w:val="26"/>
                <w:szCs w:val="26"/>
              </w:rPr>
            </w:pPr>
            <w:r>
              <w:rPr>
                <w:sz w:val="26"/>
                <w:szCs w:val="26"/>
              </w:rPr>
              <w:t>Dle sdělení odborné firmy DOST Sdružení, se sídlem Sokolovská 1446, 356 01 Sokolov (bez uvedení datumu) jsou počítače zastaralé</w:t>
            </w:r>
          </w:p>
        </w:tc>
      </w:tr>
      <w:tr w:rsidR="00CD1A1E" w:rsidTr="00CD1A1E">
        <w:trPr>
          <w:gridAfter w:val="1"/>
          <w:wAfter w:w="746" w:type="dxa"/>
          <w:trHeight w:val="330"/>
        </w:trPr>
        <w:tc>
          <w:tcPr>
            <w:tcW w:w="740" w:type="dxa"/>
            <w:tcBorders>
              <w:top w:val="nil"/>
              <w:left w:val="single" w:sz="4" w:space="0" w:color="auto"/>
              <w:bottom w:val="nil"/>
              <w:right w:val="single" w:sz="4" w:space="0" w:color="auto"/>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nil"/>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 a nefunkční. Případná oprava, rozšíření a obnovení části hardwaru je neekonomická. Z těchto uvedených důvodů navrhuje  dne</w:t>
            </w:r>
          </w:p>
        </w:tc>
      </w:tr>
      <w:tr w:rsidR="00CD1A1E" w:rsidTr="00CD1A1E">
        <w:trPr>
          <w:gridAfter w:val="1"/>
          <w:wAfter w:w="746" w:type="dxa"/>
          <w:trHeight w:val="330"/>
        </w:trPr>
        <w:tc>
          <w:tcPr>
            <w:tcW w:w="740" w:type="dxa"/>
            <w:tcBorders>
              <w:top w:val="nil"/>
              <w:left w:val="single" w:sz="4" w:space="0" w:color="auto"/>
              <w:bottom w:val="nil"/>
              <w:right w:val="single" w:sz="4" w:space="0" w:color="auto"/>
            </w:tcBorders>
            <w:shd w:val="clear" w:color="auto" w:fill="auto"/>
            <w:noWrap/>
            <w:vAlign w:val="bottom"/>
            <w:hideMark/>
          </w:tcPr>
          <w:p w:rsidR="00CD1A1E" w:rsidRDefault="00CD1A1E">
            <w:pPr>
              <w:jc w:val="center"/>
              <w:rPr>
                <w:sz w:val="20"/>
                <w:szCs w:val="20"/>
              </w:rPr>
            </w:pPr>
            <w:r>
              <w:rPr>
                <w:sz w:val="20"/>
                <w:szCs w:val="20"/>
              </w:rPr>
              <w:t> </w:t>
            </w:r>
          </w:p>
        </w:tc>
        <w:tc>
          <w:tcPr>
            <w:tcW w:w="14186" w:type="dxa"/>
            <w:gridSpan w:val="11"/>
            <w:tcBorders>
              <w:top w:val="nil"/>
              <w:left w:val="nil"/>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 2. 5. 2016 ředitelka příspěvkové organizace Ing. Bc. Dana Krulišová výpočetní techniku ekologicky zlikvidovat a vyřadit z majetkové</w:t>
            </w:r>
          </w:p>
        </w:tc>
      </w:tr>
      <w:tr w:rsidR="00CD1A1E" w:rsidTr="00CD1A1E">
        <w:trPr>
          <w:gridAfter w:val="1"/>
          <w:wAfter w:w="746" w:type="dxa"/>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CD1A1E" w:rsidRDefault="00CD1A1E">
            <w:pPr>
              <w:jc w:val="center"/>
              <w:rPr>
                <w:sz w:val="20"/>
                <w:szCs w:val="20"/>
              </w:rPr>
            </w:pPr>
            <w:r>
              <w:rPr>
                <w:sz w:val="20"/>
                <w:szCs w:val="20"/>
              </w:rPr>
              <w:lastRenderedPageBreak/>
              <w:t> </w:t>
            </w:r>
          </w:p>
        </w:tc>
        <w:tc>
          <w:tcPr>
            <w:tcW w:w="3593"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xml:space="preserve"> evidence.</w:t>
            </w:r>
          </w:p>
        </w:tc>
        <w:tc>
          <w:tcPr>
            <w:tcW w:w="1709"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490"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225"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618" w:type="dxa"/>
            <w:tcBorders>
              <w:top w:val="nil"/>
              <w:left w:val="nil"/>
              <w:bottom w:val="single" w:sz="4" w:space="0" w:color="auto"/>
              <w:right w:val="nil"/>
            </w:tcBorders>
            <w:shd w:val="clear" w:color="auto" w:fill="auto"/>
            <w:noWrap/>
            <w:vAlign w:val="bottom"/>
            <w:hideMark/>
          </w:tcPr>
          <w:p w:rsidR="00CD1A1E" w:rsidRDefault="00CD1A1E">
            <w:pPr>
              <w:jc w:val="right"/>
              <w:rPr>
                <w:sz w:val="26"/>
                <w:szCs w:val="26"/>
              </w:rPr>
            </w:pPr>
            <w:r>
              <w:rPr>
                <w:sz w:val="26"/>
                <w:szCs w:val="26"/>
              </w:rPr>
              <w:t> </w:t>
            </w:r>
          </w:p>
        </w:tc>
        <w:tc>
          <w:tcPr>
            <w:tcW w:w="1302"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080"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752"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rsidR="00CD1A1E" w:rsidRDefault="00CD1A1E">
            <w:pPr>
              <w:rPr>
                <w:sz w:val="26"/>
                <w:szCs w:val="26"/>
              </w:rPr>
            </w:pPr>
            <w:r>
              <w:rPr>
                <w:sz w:val="26"/>
                <w:szCs w:val="26"/>
              </w:rPr>
              <w:t> </w:t>
            </w:r>
          </w:p>
        </w:tc>
        <w:tc>
          <w:tcPr>
            <w:tcW w:w="146" w:type="dxa"/>
            <w:vAlign w:val="center"/>
            <w:hideMark/>
          </w:tcPr>
          <w:p w:rsidR="00CD1A1E" w:rsidRDefault="00CD1A1E">
            <w:pPr>
              <w:rPr>
                <w:sz w:val="20"/>
                <w:szCs w:val="20"/>
              </w:rPr>
            </w:pPr>
          </w:p>
        </w:tc>
      </w:tr>
      <w:tr w:rsidR="00CD1A1E" w:rsidTr="00CD1A1E">
        <w:trPr>
          <w:gridAfter w:val="1"/>
          <w:wAfter w:w="746" w:type="dxa"/>
          <w:trHeight w:val="255"/>
        </w:trPr>
        <w:tc>
          <w:tcPr>
            <w:tcW w:w="740" w:type="dxa"/>
            <w:tcBorders>
              <w:top w:val="nil"/>
              <w:left w:val="nil"/>
              <w:bottom w:val="nil"/>
              <w:right w:val="nil"/>
            </w:tcBorders>
            <w:shd w:val="clear" w:color="auto" w:fill="auto"/>
            <w:noWrap/>
            <w:vAlign w:val="bottom"/>
            <w:hideMark/>
          </w:tcPr>
          <w:p w:rsidR="00CD1A1E" w:rsidRDefault="00CD1A1E">
            <w:pPr>
              <w:jc w:val="center"/>
              <w:rPr>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single" w:sz="4" w:space="0" w:color="auto"/>
              <w:left w:val="single" w:sz="4" w:space="0" w:color="auto"/>
              <w:bottom w:val="single" w:sz="4" w:space="0" w:color="auto"/>
              <w:right w:val="nil"/>
            </w:tcBorders>
            <w:shd w:val="clear" w:color="000000" w:fill="FFFF00"/>
            <w:noWrap/>
            <w:vAlign w:val="bottom"/>
            <w:hideMark/>
          </w:tcPr>
          <w:p w:rsidR="00CD1A1E" w:rsidRDefault="00CD1A1E">
            <w:pPr>
              <w:jc w:val="center"/>
              <w:rPr>
                <w:b/>
                <w:bCs/>
                <w:sz w:val="20"/>
                <w:szCs w:val="20"/>
              </w:rPr>
            </w:pPr>
            <w:r>
              <w:rPr>
                <w:b/>
                <w:bCs/>
                <w:sz w:val="20"/>
                <w:szCs w:val="20"/>
              </w:rPr>
              <w:t>3.</w:t>
            </w:r>
          </w:p>
        </w:tc>
        <w:tc>
          <w:tcPr>
            <w:tcW w:w="8017" w:type="dxa"/>
            <w:gridSpan w:val="4"/>
            <w:tcBorders>
              <w:top w:val="single" w:sz="4" w:space="0" w:color="auto"/>
              <w:left w:val="single" w:sz="4" w:space="0" w:color="auto"/>
              <w:bottom w:val="nil"/>
              <w:right w:val="nil"/>
            </w:tcBorders>
            <w:shd w:val="clear" w:color="auto" w:fill="auto"/>
            <w:noWrap/>
            <w:vAlign w:val="bottom"/>
            <w:hideMark/>
          </w:tcPr>
          <w:p w:rsidR="00CD1A1E" w:rsidRDefault="00CD1A1E">
            <w:pPr>
              <w:rPr>
                <w:b/>
                <w:bCs/>
                <w:sz w:val="26"/>
                <w:szCs w:val="26"/>
              </w:rPr>
            </w:pPr>
            <w:r>
              <w:rPr>
                <w:b/>
                <w:bCs/>
                <w:sz w:val="26"/>
                <w:szCs w:val="26"/>
              </w:rPr>
              <w:t>Integrovaná střední škola technická a ekonomická Sokolov</w:t>
            </w:r>
          </w:p>
        </w:tc>
        <w:tc>
          <w:tcPr>
            <w:tcW w:w="1618" w:type="dxa"/>
            <w:tcBorders>
              <w:top w:val="single" w:sz="4" w:space="0" w:color="auto"/>
              <w:left w:val="nil"/>
              <w:bottom w:val="nil"/>
              <w:right w:val="nil"/>
            </w:tcBorders>
            <w:shd w:val="clear" w:color="auto" w:fill="auto"/>
            <w:noWrap/>
            <w:vAlign w:val="bottom"/>
            <w:hideMark/>
          </w:tcPr>
          <w:p w:rsidR="00CD1A1E" w:rsidRDefault="00CD1A1E">
            <w:pPr>
              <w:jc w:val="right"/>
              <w:rPr>
                <w:sz w:val="26"/>
                <w:szCs w:val="26"/>
              </w:rPr>
            </w:pPr>
            <w:r>
              <w:rPr>
                <w:sz w:val="26"/>
                <w:szCs w:val="26"/>
              </w:rPr>
              <w:t> </w:t>
            </w:r>
          </w:p>
        </w:tc>
        <w:tc>
          <w:tcPr>
            <w:tcW w:w="130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752" w:type="dxa"/>
            <w:tcBorders>
              <w:top w:val="single" w:sz="4" w:space="0" w:color="auto"/>
              <w:left w:val="nil"/>
              <w:bottom w:val="nil"/>
              <w:right w:val="nil"/>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271" w:type="dxa"/>
            <w:gridSpan w:val="2"/>
            <w:tcBorders>
              <w:top w:val="single" w:sz="4" w:space="0" w:color="auto"/>
              <w:left w:val="nil"/>
              <w:bottom w:val="nil"/>
              <w:right w:val="single" w:sz="4" w:space="0" w:color="auto"/>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sz w:val="20"/>
                <w:szCs w:val="20"/>
              </w:rPr>
            </w:pPr>
            <w:r>
              <w:rPr>
                <w:sz w:val="20"/>
                <w:szCs w:val="20"/>
              </w:rPr>
              <w:t> </w:t>
            </w:r>
          </w:p>
        </w:tc>
        <w:tc>
          <w:tcPr>
            <w:tcW w:w="12769" w:type="dxa"/>
            <w:gridSpan w:val="8"/>
            <w:tcBorders>
              <w:top w:val="nil"/>
              <w:left w:val="single" w:sz="4" w:space="0" w:color="auto"/>
              <w:bottom w:val="nil"/>
              <w:right w:val="nil"/>
            </w:tcBorders>
            <w:shd w:val="clear" w:color="auto" w:fill="auto"/>
            <w:noWrap/>
            <w:vAlign w:val="bottom"/>
            <w:hideMark/>
          </w:tcPr>
          <w:p w:rsidR="00CD1A1E" w:rsidRDefault="00CD1A1E">
            <w:pPr>
              <w:rPr>
                <w:b/>
                <w:bCs/>
                <w:color w:val="E26B0A"/>
                <w:sz w:val="26"/>
                <w:szCs w:val="26"/>
              </w:rPr>
            </w:pPr>
            <w:r>
              <w:rPr>
                <w:b/>
                <w:bCs/>
                <w:color w:val="E26B0A"/>
                <w:sz w:val="26"/>
                <w:szCs w:val="26"/>
              </w:rPr>
              <w:t>Bod č. 10 - 12 - Soubory 44 kusů počítačů vč. 1 ks tiskárny HP Color Laser Jet 3550 (rok výroby 2005)</w:t>
            </w:r>
          </w:p>
        </w:tc>
        <w:tc>
          <w:tcPr>
            <w:tcW w:w="1271" w:type="dxa"/>
            <w:gridSpan w:val="2"/>
            <w:tcBorders>
              <w:top w:val="nil"/>
              <w:left w:val="nil"/>
              <w:bottom w:val="nil"/>
              <w:right w:val="single" w:sz="4" w:space="0" w:color="auto"/>
            </w:tcBorders>
            <w:shd w:val="clear" w:color="auto" w:fill="auto"/>
            <w:noWrap/>
            <w:vAlign w:val="bottom"/>
            <w:hideMark/>
          </w:tcPr>
          <w:p w:rsidR="00CD1A1E" w:rsidRDefault="00CD1A1E">
            <w:pPr>
              <w:rPr>
                <w:rFonts w:ascii="Arial" w:hAnsi="Arial" w:cs="Arial"/>
                <w:b/>
                <w:bCs/>
                <w:sz w:val="20"/>
                <w:szCs w:val="20"/>
              </w:rPr>
            </w:pPr>
            <w:r>
              <w:rPr>
                <w:rFonts w:ascii="Arial" w:hAnsi="Arial" w:cs="Arial"/>
                <w:b/>
                <w:bCs/>
                <w:sz w:val="20"/>
                <w:szCs w:val="20"/>
              </w:rPr>
              <w:t> </w:t>
            </w: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b/>
                <w:bCs/>
                <w:color w:val="E26B0A"/>
                <w:sz w:val="26"/>
                <w:szCs w:val="26"/>
              </w:rPr>
            </w:pPr>
            <w:r>
              <w:rPr>
                <w:b/>
                <w:bCs/>
                <w:color w:val="E26B0A"/>
                <w:sz w:val="26"/>
                <w:szCs w:val="26"/>
              </w:rPr>
              <w:t>→ 7kusů ( bod č. 10, roky výroby 2006), 13 kusů (bod č. 11, rok výroby 2005), 14 kusů (bod č. 12, roky výroby 2005)</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Dle odborného sdělení znalce v oboru elektrotechniky a elektroinstalace s odvětvím na výpočetní techiku Ing. Josefa Bulku ze dne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zpracovaného na jednotlivé kusy počítačů je zřejmé, že počítačová technika je svým výkonem pod hranicí využitelnosti, procesory</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10/2013 vlivem dlouhodobého provozu a vyhřátí zpomalují systém PC. U některých počítačů jsou nefunkční zdroje a jejich pořízení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by  počítačů přesáhlocenu repasovaného počítače. Tiskárna je dle sdělení firmy VUJO s.r.o., se sídlem Křížová 116, 356 01 Sokolov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ze dne 26. 4. 2016 nefunkční, má opotřebené mechanické části vedení a podávání papíru. Vzhledem ke stáří se již nevyrábějí náhradní </w:t>
            </w: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0937" w:type="dxa"/>
            <w:gridSpan w:val="6"/>
            <w:tcBorders>
              <w:top w:val="nil"/>
              <w:left w:val="single" w:sz="4" w:space="0" w:color="auto"/>
              <w:bottom w:val="nil"/>
              <w:right w:val="nil"/>
            </w:tcBorders>
            <w:shd w:val="clear" w:color="auto" w:fill="auto"/>
            <w:noWrap/>
            <w:vAlign w:val="bottom"/>
            <w:hideMark/>
          </w:tcPr>
          <w:p w:rsidR="00CD1A1E" w:rsidRDefault="00CD1A1E">
            <w:pPr>
              <w:rPr>
                <w:sz w:val="26"/>
                <w:szCs w:val="26"/>
              </w:rPr>
            </w:pPr>
            <w:r>
              <w:rPr>
                <w:sz w:val="26"/>
                <w:szCs w:val="26"/>
              </w:rPr>
              <w:t>díly. Ve všech případech posouzené výpočetní techniky je doporučení ekologické likvidace.</w:t>
            </w: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single" w:sz="4" w:space="0" w:color="auto"/>
            </w:tcBorders>
            <w:shd w:val="clear" w:color="auto" w:fill="auto"/>
            <w:noWrap/>
            <w:vAlign w:val="bottom"/>
            <w:hideMark/>
          </w:tcPr>
          <w:p w:rsidR="00CD1A1E" w:rsidRDefault="00CD1A1E">
            <w:pPr>
              <w:rPr>
                <w:rFonts w:ascii="Arial" w:hAnsi="Arial" w:cs="Arial"/>
                <w:sz w:val="20"/>
                <w:szCs w:val="20"/>
              </w:rPr>
            </w:pPr>
            <w:r>
              <w:rPr>
                <w:rFonts w:ascii="Arial" w:hAnsi="Arial" w:cs="Arial"/>
                <w:sz w:val="20"/>
                <w:szCs w:val="20"/>
              </w:rPr>
              <w:t> </w:t>
            </w: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nil"/>
              <w:left w:val="single" w:sz="4" w:space="0" w:color="auto"/>
              <w:bottom w:val="nil"/>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14186" w:type="dxa"/>
            <w:gridSpan w:val="11"/>
            <w:tcBorders>
              <w:top w:val="nil"/>
              <w:left w:val="single" w:sz="4" w:space="0" w:color="auto"/>
              <w:bottom w:val="nil"/>
              <w:right w:val="single" w:sz="4" w:space="0" w:color="000000"/>
            </w:tcBorders>
            <w:shd w:val="clear" w:color="auto" w:fill="auto"/>
            <w:noWrap/>
            <w:vAlign w:val="bottom"/>
            <w:hideMark/>
          </w:tcPr>
          <w:p w:rsidR="00CD1A1E" w:rsidRDefault="00CD1A1E">
            <w:pPr>
              <w:rPr>
                <w:sz w:val="26"/>
                <w:szCs w:val="26"/>
              </w:rPr>
            </w:pPr>
            <w:r>
              <w:rPr>
                <w:sz w:val="26"/>
                <w:szCs w:val="26"/>
              </w:rPr>
              <w:t xml:space="preserve">Z těchto uvedených důvodů navrhuje dne 1. 4. 2016 ředitel příspěvkové organizace Mgr. Pavel Janus ekologicky zlikvidovat PC </w:t>
            </w:r>
          </w:p>
        </w:tc>
      </w:tr>
      <w:tr w:rsidR="00CD1A1E" w:rsidTr="00CD1A1E">
        <w:trPr>
          <w:gridAfter w:val="1"/>
          <w:wAfter w:w="746" w:type="dxa"/>
          <w:trHeight w:val="330"/>
        </w:trPr>
        <w:tc>
          <w:tcPr>
            <w:tcW w:w="740" w:type="dxa"/>
            <w:tcBorders>
              <w:top w:val="nil"/>
              <w:left w:val="single" w:sz="4" w:space="0" w:color="auto"/>
              <w:bottom w:val="single" w:sz="4" w:space="0" w:color="auto"/>
              <w:right w:val="nil"/>
            </w:tcBorders>
            <w:shd w:val="clear" w:color="auto" w:fill="auto"/>
            <w:noWrap/>
            <w:vAlign w:val="bottom"/>
            <w:hideMark/>
          </w:tcPr>
          <w:p w:rsidR="00CD1A1E" w:rsidRDefault="00CD1A1E">
            <w:pPr>
              <w:jc w:val="center"/>
              <w:rPr>
                <w:rFonts w:ascii="Arial" w:hAnsi="Arial" w:cs="Arial"/>
                <w:sz w:val="20"/>
                <w:szCs w:val="20"/>
              </w:rPr>
            </w:pPr>
            <w:r>
              <w:rPr>
                <w:rFonts w:ascii="Arial" w:hAnsi="Arial" w:cs="Arial"/>
                <w:sz w:val="20"/>
                <w:szCs w:val="20"/>
              </w:rPr>
              <w:t> </w:t>
            </w:r>
          </w:p>
        </w:tc>
        <w:tc>
          <w:tcPr>
            <w:tcW w:w="8017" w:type="dxa"/>
            <w:gridSpan w:val="4"/>
            <w:tcBorders>
              <w:top w:val="nil"/>
              <w:left w:val="single" w:sz="4" w:space="0" w:color="auto"/>
              <w:bottom w:val="single" w:sz="4" w:space="0" w:color="auto"/>
              <w:right w:val="nil"/>
            </w:tcBorders>
            <w:shd w:val="clear" w:color="auto" w:fill="auto"/>
            <w:noWrap/>
            <w:vAlign w:val="bottom"/>
            <w:hideMark/>
          </w:tcPr>
          <w:p w:rsidR="00CD1A1E" w:rsidRDefault="00CD1A1E">
            <w:pPr>
              <w:rPr>
                <w:sz w:val="26"/>
                <w:szCs w:val="26"/>
              </w:rPr>
            </w:pPr>
            <w:r>
              <w:rPr>
                <w:sz w:val="26"/>
                <w:szCs w:val="26"/>
              </w:rPr>
              <w:t>výpočetní techniku vč.tiskárny a vyjmout z majetkové evidence.</w:t>
            </w:r>
          </w:p>
        </w:tc>
        <w:tc>
          <w:tcPr>
            <w:tcW w:w="1618" w:type="dxa"/>
            <w:tcBorders>
              <w:top w:val="nil"/>
              <w:left w:val="nil"/>
              <w:bottom w:val="single" w:sz="4" w:space="0" w:color="auto"/>
              <w:right w:val="nil"/>
            </w:tcBorders>
            <w:shd w:val="clear" w:color="auto" w:fill="auto"/>
            <w:noWrap/>
            <w:vAlign w:val="bottom"/>
            <w:hideMark/>
          </w:tcPr>
          <w:p w:rsidR="00CD1A1E" w:rsidRDefault="00CD1A1E">
            <w:pPr>
              <w:jc w:val="right"/>
              <w:rPr>
                <w:sz w:val="26"/>
                <w:szCs w:val="26"/>
              </w:rPr>
            </w:pPr>
            <w:r>
              <w:rPr>
                <w:sz w:val="26"/>
                <w:szCs w:val="26"/>
              </w:rPr>
              <w:t> </w:t>
            </w:r>
          </w:p>
        </w:tc>
        <w:tc>
          <w:tcPr>
            <w:tcW w:w="1302"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080"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752" w:type="dxa"/>
            <w:tcBorders>
              <w:top w:val="nil"/>
              <w:left w:val="nil"/>
              <w:bottom w:val="single" w:sz="4" w:space="0" w:color="auto"/>
              <w:right w:val="nil"/>
            </w:tcBorders>
            <w:shd w:val="clear" w:color="auto" w:fill="auto"/>
            <w:noWrap/>
            <w:vAlign w:val="bottom"/>
            <w:hideMark/>
          </w:tcPr>
          <w:p w:rsidR="00CD1A1E" w:rsidRDefault="00CD1A1E">
            <w:pPr>
              <w:rPr>
                <w:sz w:val="26"/>
                <w:szCs w:val="26"/>
              </w:rPr>
            </w:pPr>
            <w:r>
              <w:rPr>
                <w:sz w:val="26"/>
                <w:szCs w:val="26"/>
              </w:rPr>
              <w:t> </w:t>
            </w:r>
          </w:p>
        </w:tc>
        <w:tc>
          <w:tcPr>
            <w:tcW w:w="1271" w:type="dxa"/>
            <w:gridSpan w:val="2"/>
            <w:tcBorders>
              <w:top w:val="nil"/>
              <w:left w:val="nil"/>
              <w:bottom w:val="single" w:sz="4" w:space="0" w:color="auto"/>
              <w:right w:val="single" w:sz="4" w:space="0" w:color="auto"/>
            </w:tcBorders>
            <w:shd w:val="clear" w:color="auto" w:fill="auto"/>
            <w:noWrap/>
            <w:vAlign w:val="bottom"/>
            <w:hideMark/>
          </w:tcPr>
          <w:p w:rsidR="00CD1A1E" w:rsidRDefault="00CD1A1E">
            <w:pPr>
              <w:rPr>
                <w:sz w:val="26"/>
                <w:szCs w:val="26"/>
              </w:rPr>
            </w:pPr>
            <w:r>
              <w:rPr>
                <w:sz w:val="26"/>
                <w:szCs w:val="26"/>
              </w:rPr>
              <w:t> </w:t>
            </w:r>
          </w:p>
        </w:tc>
        <w:tc>
          <w:tcPr>
            <w:tcW w:w="146" w:type="dxa"/>
            <w:vAlign w:val="center"/>
            <w:hideMark/>
          </w:tcPr>
          <w:p w:rsidR="00CD1A1E" w:rsidRDefault="00CD1A1E">
            <w:pPr>
              <w:rPr>
                <w:sz w:val="20"/>
                <w:szCs w:val="20"/>
              </w:rPr>
            </w:pPr>
          </w:p>
        </w:tc>
      </w:tr>
      <w:tr w:rsidR="00CD1A1E" w:rsidTr="00CD1A1E">
        <w:trPr>
          <w:gridAfter w:val="1"/>
          <w:wAfter w:w="746" w:type="dxa"/>
          <w:trHeight w:val="255"/>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6" w:type="dxa"/>
            <w:vAlign w:val="center"/>
            <w:hideMark/>
          </w:tcPr>
          <w:p w:rsidR="00CD1A1E" w:rsidRDefault="00CD1A1E">
            <w:pPr>
              <w:rPr>
                <w:sz w:val="20"/>
                <w:szCs w:val="20"/>
              </w:rPr>
            </w:pPr>
          </w:p>
        </w:tc>
      </w:tr>
      <w:tr w:rsidR="00CD1A1E" w:rsidTr="00CD1A1E">
        <w:trPr>
          <w:gridAfter w:val="1"/>
          <w:wAfter w:w="746" w:type="dxa"/>
          <w:trHeight w:val="270"/>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tc>
        <w:tc>
          <w:tcPr>
            <w:tcW w:w="3593"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6" w:type="dxa"/>
            <w:vAlign w:val="center"/>
            <w:hideMark/>
          </w:tcPr>
          <w:p w:rsidR="00CD1A1E" w:rsidRDefault="00CD1A1E">
            <w:pPr>
              <w:rPr>
                <w:sz w:val="20"/>
                <w:szCs w:val="20"/>
              </w:rPr>
            </w:pPr>
          </w:p>
        </w:tc>
      </w:tr>
      <w:tr w:rsidR="00CD1A1E" w:rsidTr="00CD1A1E">
        <w:trPr>
          <w:gridAfter w:val="1"/>
          <w:wAfter w:w="746" w:type="dxa"/>
          <w:trHeight w:val="330"/>
        </w:trPr>
        <w:tc>
          <w:tcPr>
            <w:tcW w:w="740" w:type="dxa"/>
            <w:tcBorders>
              <w:top w:val="nil"/>
              <w:left w:val="nil"/>
              <w:bottom w:val="nil"/>
              <w:right w:val="nil"/>
            </w:tcBorders>
            <w:shd w:val="clear" w:color="auto" w:fill="auto"/>
            <w:noWrap/>
            <w:vAlign w:val="bottom"/>
            <w:hideMark/>
          </w:tcPr>
          <w:p w:rsidR="00CD1A1E" w:rsidRDefault="00CD1A1E">
            <w:pPr>
              <w:jc w:val="center"/>
              <w:rPr>
                <w:rFonts w:ascii="Arial" w:hAnsi="Arial" w:cs="Arial"/>
                <w:sz w:val="20"/>
                <w:szCs w:val="20"/>
              </w:rPr>
            </w:pPr>
          </w:p>
        </w:tc>
        <w:tc>
          <w:tcPr>
            <w:tcW w:w="3593" w:type="dxa"/>
            <w:tcBorders>
              <w:top w:val="single" w:sz="8" w:space="0" w:color="auto"/>
              <w:left w:val="single" w:sz="8" w:space="0" w:color="auto"/>
              <w:bottom w:val="nil"/>
              <w:right w:val="single" w:sz="8" w:space="0" w:color="auto"/>
            </w:tcBorders>
            <w:shd w:val="clear" w:color="auto" w:fill="auto"/>
            <w:noWrap/>
            <w:vAlign w:val="bottom"/>
            <w:hideMark/>
          </w:tcPr>
          <w:p w:rsidR="00CD1A1E" w:rsidRDefault="00CD1A1E">
            <w:pPr>
              <w:rPr>
                <w:sz w:val="26"/>
                <w:szCs w:val="26"/>
              </w:rPr>
            </w:pPr>
            <w:r>
              <w:rPr>
                <w:sz w:val="26"/>
                <w:szCs w:val="26"/>
              </w:rPr>
              <w:t>Vypracovala: Neckářová Šárka</w:t>
            </w:r>
          </w:p>
        </w:tc>
        <w:tc>
          <w:tcPr>
            <w:tcW w:w="1709"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25"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618" w:type="dxa"/>
            <w:tcBorders>
              <w:top w:val="nil"/>
              <w:left w:val="nil"/>
              <w:bottom w:val="nil"/>
              <w:right w:val="nil"/>
            </w:tcBorders>
            <w:shd w:val="clear" w:color="auto" w:fill="auto"/>
            <w:noWrap/>
            <w:vAlign w:val="bottom"/>
            <w:hideMark/>
          </w:tcPr>
          <w:p w:rsidR="00CD1A1E" w:rsidRDefault="00CD1A1E">
            <w:pPr>
              <w:jc w:val="right"/>
              <w:rPr>
                <w:rFonts w:ascii="Arial" w:hAnsi="Arial" w:cs="Arial"/>
                <w:sz w:val="20"/>
                <w:szCs w:val="20"/>
              </w:rPr>
            </w:pPr>
          </w:p>
        </w:tc>
        <w:tc>
          <w:tcPr>
            <w:tcW w:w="130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752" w:type="dxa"/>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271" w:type="dxa"/>
            <w:gridSpan w:val="2"/>
            <w:tcBorders>
              <w:top w:val="nil"/>
              <w:left w:val="nil"/>
              <w:bottom w:val="nil"/>
              <w:right w:val="nil"/>
            </w:tcBorders>
            <w:shd w:val="clear" w:color="auto" w:fill="auto"/>
            <w:noWrap/>
            <w:vAlign w:val="bottom"/>
            <w:hideMark/>
          </w:tcPr>
          <w:p w:rsidR="00CD1A1E" w:rsidRDefault="00CD1A1E">
            <w:pPr>
              <w:rPr>
                <w:rFonts w:ascii="Arial" w:hAnsi="Arial" w:cs="Arial"/>
                <w:sz w:val="20"/>
                <w:szCs w:val="20"/>
              </w:rPr>
            </w:pPr>
          </w:p>
        </w:tc>
        <w:tc>
          <w:tcPr>
            <w:tcW w:w="146" w:type="dxa"/>
            <w:vAlign w:val="center"/>
            <w:hideMark/>
          </w:tcPr>
          <w:p w:rsidR="00CD1A1E" w:rsidRDefault="00CD1A1E">
            <w:pPr>
              <w:rPr>
                <w:sz w:val="20"/>
                <w:szCs w:val="20"/>
              </w:rPr>
            </w:pPr>
          </w:p>
        </w:tc>
      </w:tr>
    </w:tbl>
    <w:p w:rsidR="007C7EF2" w:rsidRPr="006A2134" w:rsidRDefault="00C04015" w:rsidP="008D7361">
      <w:pPr>
        <w:pStyle w:val="Zkladntext"/>
        <w:tabs>
          <w:tab w:val="center" w:pos="7200"/>
        </w:tabs>
        <w:jc w:val="both"/>
      </w:pPr>
      <w:r w:rsidRPr="006A2134">
        <w:rPr>
          <w:b w:val="0"/>
          <w:bCs w:val="0"/>
        </w:rPr>
        <w:t xml:space="preserve">                                                                         </w:t>
      </w:r>
    </w:p>
    <w:sectPr w:rsidR="007C7EF2" w:rsidRPr="006A2134" w:rsidSect="005D1786">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6C" w:rsidRDefault="00C3036C">
      <w:r>
        <w:separator/>
      </w:r>
    </w:p>
  </w:endnote>
  <w:endnote w:type="continuationSeparator" w:id="0">
    <w:p w:rsidR="00C3036C" w:rsidRDefault="00C3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6C" w:rsidRDefault="00C3036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3036C" w:rsidRDefault="00C303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6C" w:rsidRPr="00A33A8D" w:rsidRDefault="00C3036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6B5595">
      <w:rPr>
        <w:noProof/>
        <w:sz w:val="20"/>
        <w:szCs w:val="20"/>
      </w:rPr>
      <w:t>25</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6C" w:rsidRDefault="00C3036C">
      <w:r>
        <w:separator/>
      </w:r>
    </w:p>
  </w:footnote>
  <w:footnote w:type="continuationSeparator" w:id="0">
    <w:p w:rsidR="00C3036C" w:rsidRDefault="00C3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6C" w:rsidRDefault="00C3036C" w:rsidP="00054ADB">
    <w:pPr>
      <w:pStyle w:val="Nadpis2"/>
    </w:pPr>
    <w:r>
      <w:rPr>
        <w:noProof/>
      </w:rPr>
      <mc:AlternateContent>
        <mc:Choice Requires="wps">
          <w:drawing>
            <wp:anchor distT="0" distB="0" distL="114300" distR="114300" simplePos="0" relativeHeight="251657216" behindDoc="0" locked="0" layoutInCell="1" allowOverlap="1" wp14:anchorId="025D38CE" wp14:editId="4D58DB8D">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C3036C" w:rsidRDefault="00C3036C" w:rsidP="00054ADB">
                          <w:r>
                            <w:rPr>
                              <w:noProof/>
                              <w:sz w:val="20"/>
                              <w:szCs w:val="20"/>
                            </w:rPr>
                            <w:drawing>
                              <wp:inline distT="0" distB="0" distL="0" distR="0" wp14:anchorId="620FB2A1" wp14:editId="0F44C3E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C3036C" w:rsidRDefault="00C3036C" w:rsidP="00054ADB">
                    <w:r>
                      <w:rPr>
                        <w:noProof/>
                        <w:sz w:val="20"/>
                        <w:szCs w:val="20"/>
                      </w:rPr>
                      <w:drawing>
                        <wp:inline distT="0" distB="0" distL="0" distR="0" wp14:anchorId="620FB2A1" wp14:editId="0F44C3E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C3036C" w:rsidRDefault="00C3036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C3036C" w:rsidRDefault="00C3036C" w:rsidP="00054ADB">
    <w:pPr>
      <w:spacing w:line="360" w:lineRule="auto"/>
      <w:jc w:val="center"/>
      <w:rPr>
        <w:rFonts w:ascii="Arial Black" w:hAnsi="Arial Black"/>
        <w:i/>
        <w:iCs/>
      </w:rPr>
    </w:pPr>
    <w:r>
      <w:rPr>
        <w:rFonts w:ascii="Arial Black" w:hAnsi="Arial Black"/>
      </w:rPr>
      <w:t>nepotřebného majetku</w:t>
    </w:r>
  </w:p>
  <w:p w:rsidR="00C3036C" w:rsidRDefault="00C3036C" w:rsidP="00054ADB">
    <w:r>
      <w:rPr>
        <w:noProof/>
      </w:rPr>
      <mc:AlternateContent>
        <mc:Choice Requires="wps">
          <w:drawing>
            <wp:anchor distT="4294967293" distB="4294967293" distL="114300" distR="114300" simplePos="0" relativeHeight="251658240" behindDoc="0" locked="0" layoutInCell="1" allowOverlap="1" wp14:anchorId="64EB8A36" wp14:editId="3B22303B">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5"/>
  </w:num>
  <w:num w:numId="3">
    <w:abstractNumId w:val="13"/>
  </w:num>
  <w:num w:numId="4">
    <w:abstractNumId w:val="2"/>
  </w:num>
  <w:num w:numId="5">
    <w:abstractNumId w:val="0"/>
  </w:num>
  <w:num w:numId="6">
    <w:abstractNumId w:val="16"/>
  </w:num>
  <w:num w:numId="7">
    <w:abstractNumId w:val="22"/>
  </w:num>
  <w:num w:numId="8">
    <w:abstractNumId w:val="24"/>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8"/>
  </w:num>
  <w:num w:numId="14">
    <w:abstractNumId w:val="34"/>
  </w:num>
  <w:num w:numId="15">
    <w:abstractNumId w:val="26"/>
  </w:num>
  <w:num w:numId="16">
    <w:abstractNumId w:val="32"/>
  </w:num>
  <w:num w:numId="17">
    <w:abstractNumId w:val="19"/>
  </w:num>
  <w:num w:numId="18">
    <w:abstractNumId w:val="28"/>
  </w:num>
  <w:num w:numId="19">
    <w:abstractNumId w:val="7"/>
  </w:num>
  <w:num w:numId="20">
    <w:abstractNumId w:val="14"/>
  </w:num>
  <w:num w:numId="21">
    <w:abstractNumId w:val="27"/>
  </w:num>
  <w:num w:numId="22">
    <w:abstractNumId w:val="17"/>
  </w:num>
  <w:num w:numId="23">
    <w:abstractNumId w:val="15"/>
  </w:num>
  <w:num w:numId="24">
    <w:abstractNumId w:val="33"/>
  </w:num>
  <w:num w:numId="25">
    <w:abstractNumId w:val="31"/>
  </w:num>
  <w:num w:numId="26">
    <w:abstractNumId w:val="5"/>
  </w:num>
  <w:num w:numId="27">
    <w:abstractNumId w:val="30"/>
  </w:num>
  <w:num w:numId="28">
    <w:abstractNumId w:val="8"/>
  </w:num>
  <w:num w:numId="29">
    <w:abstractNumId w:val="21"/>
  </w:num>
  <w:num w:numId="30">
    <w:abstractNumId w:val="12"/>
  </w:num>
  <w:num w:numId="31">
    <w:abstractNumId w:val="20"/>
  </w:num>
  <w:num w:numId="32">
    <w:abstractNumId w:val="10"/>
  </w:num>
  <w:num w:numId="33">
    <w:abstractNumId w:val="3"/>
  </w:num>
  <w:num w:numId="34">
    <w:abstractNumId w:val="29"/>
  </w:num>
  <w:num w:numId="35">
    <w:abstractNumId w:val="1"/>
  </w:num>
  <w:num w:numId="36">
    <w:abstractNumId w:val="6"/>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12D6"/>
    <w:rsid w:val="000130E4"/>
    <w:rsid w:val="00013FCA"/>
    <w:rsid w:val="000158F1"/>
    <w:rsid w:val="00023A2B"/>
    <w:rsid w:val="00026155"/>
    <w:rsid w:val="000327FC"/>
    <w:rsid w:val="00034422"/>
    <w:rsid w:val="0003653F"/>
    <w:rsid w:val="000416D4"/>
    <w:rsid w:val="000426D9"/>
    <w:rsid w:val="00046CA8"/>
    <w:rsid w:val="00047212"/>
    <w:rsid w:val="00054688"/>
    <w:rsid w:val="00054ADB"/>
    <w:rsid w:val="00060659"/>
    <w:rsid w:val="00060BDA"/>
    <w:rsid w:val="0006108D"/>
    <w:rsid w:val="00061C2E"/>
    <w:rsid w:val="000670C9"/>
    <w:rsid w:val="00076329"/>
    <w:rsid w:val="000851E4"/>
    <w:rsid w:val="000857EB"/>
    <w:rsid w:val="00085AE1"/>
    <w:rsid w:val="00085FE6"/>
    <w:rsid w:val="0008660A"/>
    <w:rsid w:val="00092344"/>
    <w:rsid w:val="000942EB"/>
    <w:rsid w:val="0009467C"/>
    <w:rsid w:val="00097402"/>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2BA6"/>
    <w:rsid w:val="001541D0"/>
    <w:rsid w:val="00154893"/>
    <w:rsid w:val="00155246"/>
    <w:rsid w:val="00160DDF"/>
    <w:rsid w:val="00167D58"/>
    <w:rsid w:val="00175BC3"/>
    <w:rsid w:val="00181284"/>
    <w:rsid w:val="001815E5"/>
    <w:rsid w:val="00181874"/>
    <w:rsid w:val="00190F60"/>
    <w:rsid w:val="001935AE"/>
    <w:rsid w:val="00195BCC"/>
    <w:rsid w:val="001963AA"/>
    <w:rsid w:val="00197FDF"/>
    <w:rsid w:val="001A097A"/>
    <w:rsid w:val="001A710D"/>
    <w:rsid w:val="001B5017"/>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4613"/>
    <w:rsid w:val="00210B35"/>
    <w:rsid w:val="00211D5A"/>
    <w:rsid w:val="0021277C"/>
    <w:rsid w:val="0021427A"/>
    <w:rsid w:val="002152FD"/>
    <w:rsid w:val="00222FF0"/>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20E6"/>
    <w:rsid w:val="00242486"/>
    <w:rsid w:val="00246830"/>
    <w:rsid w:val="00250C4D"/>
    <w:rsid w:val="00251D52"/>
    <w:rsid w:val="002572C6"/>
    <w:rsid w:val="00262885"/>
    <w:rsid w:val="00264373"/>
    <w:rsid w:val="00277932"/>
    <w:rsid w:val="00277D7D"/>
    <w:rsid w:val="00277F0E"/>
    <w:rsid w:val="0028045E"/>
    <w:rsid w:val="002828F5"/>
    <w:rsid w:val="002833F7"/>
    <w:rsid w:val="0028409C"/>
    <w:rsid w:val="00287594"/>
    <w:rsid w:val="0028772F"/>
    <w:rsid w:val="002912C5"/>
    <w:rsid w:val="0029216B"/>
    <w:rsid w:val="002950C6"/>
    <w:rsid w:val="002A3454"/>
    <w:rsid w:val="002A3957"/>
    <w:rsid w:val="002A4124"/>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6069"/>
    <w:rsid w:val="002E7189"/>
    <w:rsid w:val="002E7F2C"/>
    <w:rsid w:val="002F1916"/>
    <w:rsid w:val="002F36B2"/>
    <w:rsid w:val="002F763C"/>
    <w:rsid w:val="003014CB"/>
    <w:rsid w:val="00302C22"/>
    <w:rsid w:val="00315757"/>
    <w:rsid w:val="00320E78"/>
    <w:rsid w:val="00320FE7"/>
    <w:rsid w:val="003214CA"/>
    <w:rsid w:val="00322B49"/>
    <w:rsid w:val="003270E1"/>
    <w:rsid w:val="00327F73"/>
    <w:rsid w:val="00335434"/>
    <w:rsid w:val="00336064"/>
    <w:rsid w:val="00347566"/>
    <w:rsid w:val="00347D73"/>
    <w:rsid w:val="00361F99"/>
    <w:rsid w:val="00363CFC"/>
    <w:rsid w:val="00364A86"/>
    <w:rsid w:val="00367211"/>
    <w:rsid w:val="0037038A"/>
    <w:rsid w:val="00371272"/>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268A"/>
    <w:rsid w:val="00404D74"/>
    <w:rsid w:val="00405DA0"/>
    <w:rsid w:val="00406751"/>
    <w:rsid w:val="00416BF6"/>
    <w:rsid w:val="00426046"/>
    <w:rsid w:val="00426162"/>
    <w:rsid w:val="004425E0"/>
    <w:rsid w:val="00444993"/>
    <w:rsid w:val="00446CC9"/>
    <w:rsid w:val="0045060F"/>
    <w:rsid w:val="00457FCE"/>
    <w:rsid w:val="0046013E"/>
    <w:rsid w:val="00461620"/>
    <w:rsid w:val="00464D1F"/>
    <w:rsid w:val="00465BC3"/>
    <w:rsid w:val="0047095D"/>
    <w:rsid w:val="00470C56"/>
    <w:rsid w:val="0047368F"/>
    <w:rsid w:val="00477D2F"/>
    <w:rsid w:val="00481EF9"/>
    <w:rsid w:val="00483F45"/>
    <w:rsid w:val="0048621E"/>
    <w:rsid w:val="00490878"/>
    <w:rsid w:val="00492CDF"/>
    <w:rsid w:val="00496956"/>
    <w:rsid w:val="004A2C29"/>
    <w:rsid w:val="004A472F"/>
    <w:rsid w:val="004A5271"/>
    <w:rsid w:val="004A6955"/>
    <w:rsid w:val="004A7860"/>
    <w:rsid w:val="004B07D2"/>
    <w:rsid w:val="004B0CFD"/>
    <w:rsid w:val="004B385F"/>
    <w:rsid w:val="004B3B3A"/>
    <w:rsid w:val="004B6DA5"/>
    <w:rsid w:val="004C1287"/>
    <w:rsid w:val="004C17F1"/>
    <w:rsid w:val="004C4E75"/>
    <w:rsid w:val="004C7232"/>
    <w:rsid w:val="004C777D"/>
    <w:rsid w:val="004D1CD5"/>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13C1"/>
    <w:rsid w:val="00531BE0"/>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30AF"/>
    <w:rsid w:val="005856A5"/>
    <w:rsid w:val="0059031F"/>
    <w:rsid w:val="00596388"/>
    <w:rsid w:val="005A2253"/>
    <w:rsid w:val="005A5632"/>
    <w:rsid w:val="005A72D5"/>
    <w:rsid w:val="005A7F63"/>
    <w:rsid w:val="005B0D7E"/>
    <w:rsid w:val="005B1C4E"/>
    <w:rsid w:val="005B3EFB"/>
    <w:rsid w:val="005C166E"/>
    <w:rsid w:val="005C2895"/>
    <w:rsid w:val="005C4255"/>
    <w:rsid w:val="005D01D3"/>
    <w:rsid w:val="005D0787"/>
    <w:rsid w:val="005D1786"/>
    <w:rsid w:val="005D3C52"/>
    <w:rsid w:val="005D41C8"/>
    <w:rsid w:val="005D5B89"/>
    <w:rsid w:val="005D681C"/>
    <w:rsid w:val="005D702D"/>
    <w:rsid w:val="005D7219"/>
    <w:rsid w:val="005D7DBD"/>
    <w:rsid w:val="005E4B55"/>
    <w:rsid w:val="005F224D"/>
    <w:rsid w:val="005F31A9"/>
    <w:rsid w:val="005F50F2"/>
    <w:rsid w:val="005F5CEB"/>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595"/>
    <w:rsid w:val="006B5AD0"/>
    <w:rsid w:val="006B71A4"/>
    <w:rsid w:val="006C1D73"/>
    <w:rsid w:val="006C2573"/>
    <w:rsid w:val="006C2635"/>
    <w:rsid w:val="006C2856"/>
    <w:rsid w:val="006C3F0A"/>
    <w:rsid w:val="006C46E3"/>
    <w:rsid w:val="006C52AF"/>
    <w:rsid w:val="006D23AD"/>
    <w:rsid w:val="006D517B"/>
    <w:rsid w:val="006D5CD4"/>
    <w:rsid w:val="006D5EF4"/>
    <w:rsid w:val="006E0AC9"/>
    <w:rsid w:val="006E1533"/>
    <w:rsid w:val="006E3B80"/>
    <w:rsid w:val="006E431A"/>
    <w:rsid w:val="006E56A1"/>
    <w:rsid w:val="006E64F8"/>
    <w:rsid w:val="006E6D3B"/>
    <w:rsid w:val="006E7552"/>
    <w:rsid w:val="006F3193"/>
    <w:rsid w:val="00701A5B"/>
    <w:rsid w:val="007046E3"/>
    <w:rsid w:val="00704B84"/>
    <w:rsid w:val="00704D7B"/>
    <w:rsid w:val="0071069D"/>
    <w:rsid w:val="0071569B"/>
    <w:rsid w:val="0071686A"/>
    <w:rsid w:val="0072082D"/>
    <w:rsid w:val="00721ED9"/>
    <w:rsid w:val="00731751"/>
    <w:rsid w:val="00734A22"/>
    <w:rsid w:val="0073513D"/>
    <w:rsid w:val="00735205"/>
    <w:rsid w:val="0073684B"/>
    <w:rsid w:val="007403CD"/>
    <w:rsid w:val="00742E39"/>
    <w:rsid w:val="00742E3D"/>
    <w:rsid w:val="007462DE"/>
    <w:rsid w:val="007463DB"/>
    <w:rsid w:val="00746A55"/>
    <w:rsid w:val="007506B8"/>
    <w:rsid w:val="0076074C"/>
    <w:rsid w:val="00761DCC"/>
    <w:rsid w:val="007625AA"/>
    <w:rsid w:val="00763BE4"/>
    <w:rsid w:val="0076435F"/>
    <w:rsid w:val="00767433"/>
    <w:rsid w:val="00773D8B"/>
    <w:rsid w:val="00781B52"/>
    <w:rsid w:val="00787476"/>
    <w:rsid w:val="007930AD"/>
    <w:rsid w:val="00794227"/>
    <w:rsid w:val="00794601"/>
    <w:rsid w:val="00796378"/>
    <w:rsid w:val="007A18D4"/>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A66"/>
    <w:rsid w:val="00821F29"/>
    <w:rsid w:val="00822CF4"/>
    <w:rsid w:val="00823956"/>
    <w:rsid w:val="00824D0C"/>
    <w:rsid w:val="008300F8"/>
    <w:rsid w:val="0083064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7EDA"/>
    <w:rsid w:val="008F3A47"/>
    <w:rsid w:val="008F5968"/>
    <w:rsid w:val="008F76FF"/>
    <w:rsid w:val="008F7976"/>
    <w:rsid w:val="00902012"/>
    <w:rsid w:val="00903077"/>
    <w:rsid w:val="00910A9F"/>
    <w:rsid w:val="00913E98"/>
    <w:rsid w:val="0091767E"/>
    <w:rsid w:val="0092589D"/>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64A50"/>
    <w:rsid w:val="009765AD"/>
    <w:rsid w:val="00977694"/>
    <w:rsid w:val="0098303B"/>
    <w:rsid w:val="00984F39"/>
    <w:rsid w:val="00990539"/>
    <w:rsid w:val="0099495C"/>
    <w:rsid w:val="00994E51"/>
    <w:rsid w:val="0099582D"/>
    <w:rsid w:val="00996855"/>
    <w:rsid w:val="00997495"/>
    <w:rsid w:val="009A13BB"/>
    <w:rsid w:val="009A59D3"/>
    <w:rsid w:val="009A6D5E"/>
    <w:rsid w:val="009B1D5D"/>
    <w:rsid w:val="009B2D01"/>
    <w:rsid w:val="009B321A"/>
    <w:rsid w:val="009B413C"/>
    <w:rsid w:val="009B44AB"/>
    <w:rsid w:val="009B6508"/>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12830"/>
    <w:rsid w:val="00A13AFD"/>
    <w:rsid w:val="00A1406A"/>
    <w:rsid w:val="00A214F7"/>
    <w:rsid w:val="00A219A3"/>
    <w:rsid w:val="00A21A82"/>
    <w:rsid w:val="00A2746D"/>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0E3B"/>
    <w:rsid w:val="00A82BF3"/>
    <w:rsid w:val="00A87DF9"/>
    <w:rsid w:val="00A90C98"/>
    <w:rsid w:val="00A93AD4"/>
    <w:rsid w:val="00A97494"/>
    <w:rsid w:val="00AA1E25"/>
    <w:rsid w:val="00AB074E"/>
    <w:rsid w:val="00AB24B1"/>
    <w:rsid w:val="00AC4A39"/>
    <w:rsid w:val="00AC6138"/>
    <w:rsid w:val="00AC6408"/>
    <w:rsid w:val="00AD341C"/>
    <w:rsid w:val="00AD68B0"/>
    <w:rsid w:val="00AE26C2"/>
    <w:rsid w:val="00AF1813"/>
    <w:rsid w:val="00AF4451"/>
    <w:rsid w:val="00AF550E"/>
    <w:rsid w:val="00AF5BDF"/>
    <w:rsid w:val="00AF7496"/>
    <w:rsid w:val="00AF7EDA"/>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110"/>
    <w:rsid w:val="00BC0300"/>
    <w:rsid w:val="00BC3AC9"/>
    <w:rsid w:val="00BC3C79"/>
    <w:rsid w:val="00BC7D51"/>
    <w:rsid w:val="00BD2239"/>
    <w:rsid w:val="00BD3C9F"/>
    <w:rsid w:val="00BE3063"/>
    <w:rsid w:val="00BE5CB3"/>
    <w:rsid w:val="00BE6D9F"/>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1AF5"/>
    <w:rsid w:val="00C723A7"/>
    <w:rsid w:val="00C74557"/>
    <w:rsid w:val="00C75030"/>
    <w:rsid w:val="00C754D1"/>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40B"/>
    <w:rsid w:val="00D30CC8"/>
    <w:rsid w:val="00D33277"/>
    <w:rsid w:val="00D3673C"/>
    <w:rsid w:val="00D36CBD"/>
    <w:rsid w:val="00D36F06"/>
    <w:rsid w:val="00D37188"/>
    <w:rsid w:val="00D41F07"/>
    <w:rsid w:val="00D476E8"/>
    <w:rsid w:val="00D47D0F"/>
    <w:rsid w:val="00D52D68"/>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47A1"/>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9AF"/>
    <w:rsid w:val="00F10DA3"/>
    <w:rsid w:val="00F1447D"/>
    <w:rsid w:val="00F145F6"/>
    <w:rsid w:val="00F15C47"/>
    <w:rsid w:val="00F1613B"/>
    <w:rsid w:val="00F16F20"/>
    <w:rsid w:val="00F16FE4"/>
    <w:rsid w:val="00F17C44"/>
    <w:rsid w:val="00F22F5C"/>
    <w:rsid w:val="00F35B8E"/>
    <w:rsid w:val="00F40FC3"/>
    <w:rsid w:val="00F420E3"/>
    <w:rsid w:val="00F4329D"/>
    <w:rsid w:val="00F4552D"/>
    <w:rsid w:val="00F47372"/>
    <w:rsid w:val="00F50BD9"/>
    <w:rsid w:val="00F51D56"/>
    <w:rsid w:val="00F6080B"/>
    <w:rsid w:val="00F66321"/>
    <w:rsid w:val="00F66526"/>
    <w:rsid w:val="00F6678F"/>
    <w:rsid w:val="00F71022"/>
    <w:rsid w:val="00F71272"/>
    <w:rsid w:val="00F73061"/>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0D97"/>
    <w:rsid w:val="00FC661C"/>
    <w:rsid w:val="00FC6EAE"/>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3CAAC482-CD59-4D99-A836-4027E90A3AEF}"/>
</file>

<file path=customXml/itemProps2.xml><?xml version="1.0" encoding="utf-8"?>
<ds:datastoreItem xmlns:ds="http://schemas.openxmlformats.org/officeDocument/2006/customXml" ds:itemID="{54CDDDD4-948E-430D-9DC1-DC9CC94FB2A1}"/>
</file>

<file path=customXml/itemProps3.xml><?xml version="1.0" encoding="utf-8"?>
<ds:datastoreItem xmlns:ds="http://schemas.openxmlformats.org/officeDocument/2006/customXml" ds:itemID="{A619B1CB-0E07-4462-AD95-4FC82BC3476E}"/>
</file>

<file path=customXml/itemProps4.xml><?xml version="1.0" encoding="utf-8"?>
<ds:datastoreItem xmlns:ds="http://schemas.openxmlformats.org/officeDocument/2006/customXml" ds:itemID="{A2081CDA-C4D8-400C-92EC-6FE8A80890CD}"/>
</file>

<file path=docProps/app.xml><?xml version="1.0" encoding="utf-8"?>
<Properties xmlns="http://schemas.openxmlformats.org/officeDocument/2006/extended-properties" xmlns:vt="http://schemas.openxmlformats.org/officeDocument/2006/docPropsVTypes">
  <Template>Normal</Template>
  <TotalTime>0</TotalTime>
  <Pages>29</Pages>
  <Words>9934</Words>
  <Characters>58617</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68415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21. jednání Výboru pro hospodaření s majetkem a pro likvidaci nepotřebného majetku, které se uskutečnilo dne 11.05.2016</dc:title>
  <dc:creator>Ing. Blanka Patočková, Mgr. Bohdan Havel</dc:creator>
  <cp:lastModifiedBy>Kukučka Marek</cp:lastModifiedBy>
  <cp:revision>2</cp:revision>
  <cp:lastPrinted>2016-08-12T06:02:00Z</cp:lastPrinted>
  <dcterms:created xsi:type="dcterms:W3CDTF">2016-08-31T14:31:00Z</dcterms:created>
  <dcterms:modified xsi:type="dcterms:W3CDTF">2016-08-31T14:31:00Z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