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095A" w14:textId="38D177AC" w:rsidR="002C3657" w:rsidRPr="008A6B54" w:rsidRDefault="002C3657" w:rsidP="002C3657">
      <w:pPr>
        <w:jc w:val="center"/>
        <w:rPr>
          <w:rFonts w:cs="Arial"/>
          <w:b/>
          <w:caps/>
          <w:sz w:val="24"/>
        </w:rPr>
      </w:pPr>
      <w:bookmarkStart w:id="0" w:name="_GoBack"/>
      <w:bookmarkEnd w:id="0"/>
      <w:r>
        <w:rPr>
          <w:rFonts w:cs="Arial"/>
          <w:b/>
          <w:caps/>
          <w:sz w:val="24"/>
        </w:rPr>
        <w:t xml:space="preserve">Dodatek č. </w:t>
      </w:r>
      <w:r w:rsidR="004216AB">
        <w:rPr>
          <w:rFonts w:cs="Arial"/>
          <w:b/>
          <w:caps/>
          <w:sz w:val="24"/>
        </w:rPr>
        <w:t xml:space="preserve">5 </w:t>
      </w:r>
      <w:r>
        <w:rPr>
          <w:rFonts w:cs="Arial"/>
          <w:b/>
          <w:caps/>
          <w:sz w:val="24"/>
        </w:rPr>
        <w:t xml:space="preserve">ke </w:t>
      </w:r>
      <w:r w:rsidRPr="008A6B54">
        <w:rPr>
          <w:rFonts w:cs="Arial"/>
          <w:b/>
          <w:caps/>
          <w:sz w:val="24"/>
        </w:rPr>
        <w:t>Smlouv</w:t>
      </w:r>
      <w:r>
        <w:rPr>
          <w:rFonts w:cs="Arial"/>
          <w:b/>
          <w:caps/>
          <w:sz w:val="24"/>
        </w:rPr>
        <w:t>ě</w:t>
      </w:r>
      <w:r w:rsidRPr="008A6B54">
        <w:rPr>
          <w:rFonts w:cs="Arial"/>
          <w:b/>
          <w:caps/>
          <w:sz w:val="24"/>
        </w:rPr>
        <w:t xml:space="preserve"> o vzNiku oprávnění k uzavírání obchodů </w:t>
      </w:r>
      <w:r w:rsidRPr="008A6B54">
        <w:rPr>
          <w:rFonts w:cs="Arial"/>
          <w:b/>
          <w:caps/>
          <w:sz w:val="24"/>
        </w:rPr>
        <w:br/>
        <w:t>na trhu PXE pro konečné zákazníky – odběratel</w:t>
      </w:r>
    </w:p>
    <w:p w14:paraId="1AF5095B" w14:textId="77777777" w:rsidR="002C3657" w:rsidRPr="008A6B54" w:rsidRDefault="002C3657" w:rsidP="002C3657">
      <w:pPr>
        <w:rPr>
          <w:rFonts w:cs="Arial"/>
          <w:b/>
          <w:sz w:val="24"/>
        </w:rPr>
      </w:pPr>
    </w:p>
    <w:p w14:paraId="1AF5095C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</w:t>
      </w:r>
      <w:r w:rsidRPr="008A6B54">
        <w:rPr>
          <w:rFonts w:cs="Arial"/>
          <w:b/>
          <w:sz w:val="18"/>
          <w:szCs w:val="18"/>
        </w:rPr>
        <w:t>. Smluvní strany:</w:t>
      </w:r>
    </w:p>
    <w:tbl>
      <w:tblPr>
        <w:tblW w:w="99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78"/>
      </w:tblGrid>
      <w:tr w:rsidR="002C3657" w:rsidRPr="008A6B54" w14:paraId="1AF50966" w14:textId="77777777" w:rsidTr="00540A57">
        <w:trPr>
          <w:trHeight w:val="3073"/>
        </w:trPr>
        <w:tc>
          <w:tcPr>
            <w:tcW w:w="9978" w:type="dxa"/>
            <w:shd w:val="clear" w:color="auto" w:fill="auto"/>
          </w:tcPr>
          <w:p w14:paraId="1AF5095D" w14:textId="77777777" w:rsidR="002C3657" w:rsidRPr="008A6B54" w:rsidRDefault="002C3657" w:rsidP="008660AD">
            <w:pPr>
              <w:spacing w:before="20" w:after="60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POWER EXCHANGE CENTRAL EUROPE, a.s.</w:t>
            </w:r>
          </w:p>
          <w:p w14:paraId="1AF5095E" w14:textId="77777777" w:rsidR="002C3657" w:rsidRPr="008A6B54" w:rsidRDefault="002C3657" w:rsidP="008660AD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se sídlem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Rybná 682/14, 110 05 Praha 1, IČ</w:t>
            </w:r>
            <w:r>
              <w:rPr>
                <w:rFonts w:eastAsia="Calibri" w:cs="Arial"/>
                <w:sz w:val="18"/>
                <w:szCs w:val="18"/>
              </w:rPr>
              <w:t>O: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278 65 444, DIČ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CZ 699000864, zastoupená</w:t>
            </w:r>
            <w:r>
              <w:rPr>
                <w:rFonts w:eastAsia="Calibri" w:cs="Arial"/>
                <w:sz w:val="18"/>
                <w:szCs w:val="18"/>
              </w:rPr>
              <w:t>: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Davidem Kučerou, generálním sekretářem POWER EXCHANGE CENTRAL EUROPE, zapsaná v obchodním rejstříku MS v Praze, oddíl B, vložka 15362</w:t>
            </w:r>
          </w:p>
          <w:p w14:paraId="1AF5095F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dále pro účely této smlouvy jen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Energetická burza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1AF50960" w14:textId="77777777" w:rsidR="002C3657" w:rsidRDefault="002C3657" w:rsidP="008660AD">
            <w:pPr>
              <w:spacing w:before="120" w:after="120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b/>
                <w:sz w:val="18"/>
                <w:szCs w:val="18"/>
              </w:rPr>
              <w:t>a</w:t>
            </w:r>
          </w:p>
          <w:p w14:paraId="73934F09" w14:textId="77777777" w:rsidR="004216AB" w:rsidRDefault="004216AB" w:rsidP="004216AB">
            <w:pPr>
              <w:spacing w:before="20" w:after="6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Karlovarský kraj</w:t>
            </w:r>
          </w:p>
          <w:p w14:paraId="754C0055" w14:textId="77777777" w:rsidR="004216AB" w:rsidRPr="0040621A" w:rsidRDefault="004216AB" w:rsidP="004216AB">
            <w:pPr>
              <w:spacing w:after="60"/>
              <w:jc w:val="both"/>
              <w:rPr>
                <w:rFonts w:eastAsia="Calibri" w:cs="Arial"/>
                <w:sz w:val="18"/>
                <w:szCs w:val="18"/>
              </w:rPr>
            </w:pPr>
            <w:r w:rsidRPr="0040621A">
              <w:rPr>
                <w:rFonts w:cs="Arial"/>
                <w:sz w:val="18"/>
                <w:szCs w:val="18"/>
              </w:rPr>
              <w:t>se sídlem</w:t>
            </w:r>
            <w:r>
              <w:rPr>
                <w:rFonts w:cs="Arial"/>
                <w:sz w:val="18"/>
                <w:szCs w:val="18"/>
              </w:rPr>
              <w:t>:</w:t>
            </w:r>
            <w:r w:rsidRPr="0040621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z w:val="18"/>
                <w:szCs w:val="18"/>
              </w:rPr>
              <w:t>Závodní 353/88</w:t>
            </w:r>
            <w:r w:rsidRPr="0040621A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360 06 Karlovy Vary</w:t>
            </w:r>
            <w:r w:rsidRPr="0040621A">
              <w:rPr>
                <w:rFonts w:cs="Arial"/>
                <w:sz w:val="18"/>
                <w:szCs w:val="18"/>
              </w:rPr>
              <w:t xml:space="preserve">, IČO: </w:t>
            </w:r>
            <w:r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 xml:space="preserve">, DIČ: 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CZ</w:t>
            </w:r>
            <w:r w:rsidRPr="00B51467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3C28AE"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70891168</w:t>
            </w:r>
            <w:r w:rsidRPr="0040621A">
              <w:rPr>
                <w:rFonts w:cs="Arial"/>
                <w:sz w:val="18"/>
                <w:szCs w:val="18"/>
              </w:rPr>
              <w:t>, zastoupen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4216AB">
              <w:rPr>
                <w:rFonts w:cs="Arial"/>
                <w:noProof/>
                <w:sz w:val="18"/>
                <w:szCs w:val="18"/>
              </w:rPr>
              <w:t>Ing. Karlem Jakobcem, 1. náměstkem hejtmana Karlovarského kraje</w:t>
            </w:r>
            <w:r w:rsidRPr="0040621A">
              <w:rPr>
                <w:rFonts w:eastAsia="Calibri" w:cs="Arial"/>
                <w:sz w:val="18"/>
                <w:szCs w:val="18"/>
              </w:rPr>
              <w:t xml:space="preserve"> </w:t>
            </w:r>
          </w:p>
          <w:p w14:paraId="1AF50963" w14:textId="77777777" w:rsidR="002C3657" w:rsidRPr="008A6B54" w:rsidRDefault="002C3657" w:rsidP="008660AD">
            <w:pPr>
              <w:spacing w:before="120" w:after="60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dále </w:t>
            </w:r>
            <w:r w:rsidRPr="008A6B54">
              <w:rPr>
                <w:rFonts w:eastAsia="Calibri" w:cs="Arial"/>
                <w:sz w:val="18"/>
                <w:szCs w:val="18"/>
              </w:rPr>
              <w:t>pro účely této smlouvy jen: 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Účastník obchodování</w:t>
            </w:r>
            <w:r w:rsidRPr="008A6B54">
              <w:rPr>
                <w:rFonts w:eastAsia="Calibri" w:cs="Arial"/>
                <w:sz w:val="18"/>
                <w:szCs w:val="18"/>
              </w:rPr>
              <w:t>“</w:t>
            </w:r>
          </w:p>
          <w:p w14:paraId="1AF50964" w14:textId="77777777" w:rsidR="002C3657" w:rsidRPr="008A6B54" w:rsidRDefault="002C3657" w:rsidP="008660AD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1AF50965" w14:textId="77777777" w:rsidR="002C3657" w:rsidRPr="008A6B54" w:rsidRDefault="002C3657" w:rsidP="008660AD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A6B54">
              <w:rPr>
                <w:rFonts w:eastAsia="Calibri" w:cs="Arial"/>
                <w:sz w:val="18"/>
                <w:szCs w:val="18"/>
              </w:rPr>
              <w:t>(Energetická burza a Účastník obchodování dále společně jen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8A6B54">
              <w:rPr>
                <w:rFonts w:eastAsia="Calibri" w:cs="Arial"/>
                <w:sz w:val="18"/>
                <w:szCs w:val="18"/>
              </w:rPr>
              <w:t>„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>Smluvní strany</w:t>
            </w:r>
            <w:r w:rsidRPr="008A6B54">
              <w:rPr>
                <w:rFonts w:eastAsia="Calibri" w:cs="Arial"/>
                <w:sz w:val="18"/>
                <w:szCs w:val="18"/>
              </w:rPr>
              <w:t>“)</w:t>
            </w:r>
          </w:p>
        </w:tc>
      </w:tr>
    </w:tbl>
    <w:p w14:paraId="1AF50967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 w:rsidRPr="008A6B54">
        <w:rPr>
          <w:rFonts w:cs="Arial"/>
          <w:b/>
          <w:sz w:val="18"/>
          <w:szCs w:val="18"/>
        </w:rPr>
        <w:t>B. Smluvní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C3657" w:rsidRPr="008A6B54" w14:paraId="1AF5096B" w14:textId="77777777" w:rsidTr="008660AD">
        <w:trPr>
          <w:trHeight w:val="409"/>
        </w:trPr>
        <w:tc>
          <w:tcPr>
            <w:tcW w:w="9828" w:type="dxa"/>
            <w:shd w:val="clear" w:color="auto" w:fill="auto"/>
          </w:tcPr>
          <w:p w14:paraId="1AF50968" w14:textId="355AA6FF" w:rsidR="002C3657" w:rsidRPr="00D545AD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A76683">
              <w:rPr>
                <w:rFonts w:eastAsia="Calibri" w:cs="Arial"/>
                <w:sz w:val="18"/>
                <w:szCs w:val="18"/>
              </w:rPr>
              <w:t>1</w:t>
            </w:r>
            <w:r>
              <w:rPr>
                <w:rFonts w:eastAsia="Calibri" w:cs="Arial"/>
                <w:sz w:val="18"/>
                <w:szCs w:val="18"/>
              </w:rPr>
              <w:t>.</w:t>
            </w:r>
            <w:r w:rsidRPr="008A6B54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 w:rsidR="00D81769">
              <w:rPr>
                <w:rFonts w:eastAsia="Calibri" w:cs="Arial"/>
                <w:sz w:val="18"/>
                <w:szCs w:val="18"/>
              </w:rPr>
              <w:t xml:space="preserve">Smluvní strany uzavřely dne </w:t>
            </w:r>
            <w:r w:rsidR="004216AB">
              <w:rPr>
                <w:rFonts w:eastAsia="Calibri" w:cs="Arial"/>
                <w:sz w:val="18"/>
                <w:szCs w:val="18"/>
              </w:rPr>
              <w:t>2. 10. 2017</w:t>
            </w:r>
            <w:r w:rsidR="006475D4">
              <w:rPr>
                <w:rFonts w:eastAsia="Calibri" w:cs="Arial"/>
                <w:sz w:val="18"/>
                <w:szCs w:val="18"/>
              </w:rPr>
              <w:t xml:space="preserve"> </w:t>
            </w:r>
            <w:r w:rsidR="00D81769">
              <w:rPr>
                <w:rFonts w:eastAsia="Calibri" w:cs="Arial"/>
                <w:sz w:val="18"/>
                <w:szCs w:val="18"/>
              </w:rPr>
              <w:t>smlouv</w:t>
            </w:r>
            <w:r w:rsidR="0065301A">
              <w:rPr>
                <w:rFonts w:eastAsia="Calibri" w:cs="Arial"/>
                <w:sz w:val="18"/>
                <w:szCs w:val="18"/>
              </w:rPr>
              <w:t>u</w:t>
            </w:r>
            <w:r w:rsidRPr="00A76683">
              <w:rPr>
                <w:rFonts w:eastAsia="Calibri" w:cs="Arial"/>
                <w:sz w:val="18"/>
                <w:szCs w:val="18"/>
              </w:rPr>
              <w:t xml:space="preserve"> o vzniku oprávnění k uzavírání obchodů </w:t>
            </w:r>
            <w:r w:rsidRPr="00A76683">
              <w:rPr>
                <w:rFonts w:eastAsia="Calibri" w:cs="Arial"/>
                <w:sz w:val="18"/>
                <w:szCs w:val="18"/>
              </w:rPr>
              <w:br/>
              <w:t xml:space="preserve">na trhu PXE pro konečné zákazníky – odběratel </w:t>
            </w:r>
            <w:r>
              <w:rPr>
                <w:rFonts w:eastAsia="Calibri" w:cs="Arial"/>
                <w:sz w:val="18"/>
                <w:szCs w:val="18"/>
              </w:rPr>
              <w:t>(dále jen „</w:t>
            </w:r>
            <w:r w:rsidRPr="00A76683">
              <w:rPr>
                <w:rFonts w:eastAsia="Calibri" w:cs="Arial"/>
                <w:b/>
                <w:sz w:val="18"/>
                <w:szCs w:val="18"/>
              </w:rPr>
              <w:t>Smlouva</w:t>
            </w:r>
            <w:r>
              <w:rPr>
                <w:rFonts w:eastAsia="Calibri" w:cs="Arial"/>
                <w:sz w:val="18"/>
                <w:szCs w:val="18"/>
              </w:rPr>
              <w:t xml:space="preserve">“). 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Smluvní strany mění Smlouvu dále uvedeným způsobem. </w:t>
            </w:r>
          </w:p>
          <w:p w14:paraId="1AF50969" w14:textId="77777777" w:rsidR="002C3657" w:rsidRDefault="002C3657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D545AD">
              <w:rPr>
                <w:rFonts w:eastAsia="Calibri" w:cs="Arial"/>
                <w:sz w:val="18"/>
                <w:szCs w:val="18"/>
              </w:rPr>
              <w:t>2.</w:t>
            </w:r>
            <w:r w:rsidRPr="00D545AD">
              <w:rPr>
                <w:rFonts w:eastAsia="Calibri" w:cs="Arial"/>
                <w:sz w:val="18"/>
                <w:szCs w:val="18"/>
              </w:rPr>
              <w:tab/>
              <w:t xml:space="preserve">Smluvní strany tímto nahrazují 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stávající 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přílohu č. 1 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Smlouvy </w:t>
            </w:r>
            <w:r w:rsidRPr="00D545AD">
              <w:rPr>
                <w:rFonts w:eastAsia="Calibri" w:cs="Arial"/>
                <w:sz w:val="18"/>
                <w:szCs w:val="18"/>
              </w:rPr>
              <w:t>(Seznam Sdružených Odběratelů) novou přílohou, jejíž znění je připojeno k tomuto dodatku. Sdružení Odběratelé, kteří jsou na tomto seznamu uvedeni a současně nebyl</w:t>
            </w:r>
            <w:r w:rsidR="00D81769">
              <w:rPr>
                <w:rFonts w:eastAsia="Calibri" w:cs="Arial"/>
                <w:sz w:val="18"/>
                <w:szCs w:val="18"/>
              </w:rPr>
              <w:t>i uvedeni v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 nahrazované </w:t>
            </w:r>
            <w:r w:rsidR="00D81769">
              <w:rPr>
                <w:rFonts w:eastAsia="Calibri" w:cs="Arial"/>
                <w:sz w:val="18"/>
                <w:szCs w:val="18"/>
              </w:rPr>
              <w:t xml:space="preserve">příloze č. </w:t>
            </w:r>
            <w:r w:rsidR="0065301A">
              <w:rPr>
                <w:rFonts w:eastAsia="Calibri" w:cs="Arial"/>
                <w:sz w:val="18"/>
                <w:szCs w:val="18"/>
              </w:rPr>
              <w:t>1</w:t>
            </w:r>
            <w:r w:rsidRPr="00D545AD">
              <w:rPr>
                <w:rFonts w:eastAsia="Calibri" w:cs="Arial"/>
                <w:sz w:val="18"/>
                <w:szCs w:val="18"/>
              </w:rPr>
              <w:t xml:space="preserve"> Smlouvy, se stávají účastníky obchodování Energetické burzy dnem uzavření tohoto dodatku</w:t>
            </w:r>
            <w:r w:rsidR="00DF6B19">
              <w:rPr>
                <w:rFonts w:eastAsia="Calibri" w:cs="Arial"/>
                <w:sz w:val="18"/>
                <w:szCs w:val="18"/>
              </w:rPr>
              <w:t xml:space="preserve"> (dále jen „</w:t>
            </w:r>
            <w:r w:rsidR="00DF6B19" w:rsidRPr="00DF6B19">
              <w:rPr>
                <w:rFonts w:eastAsia="Calibri" w:cs="Arial"/>
                <w:b/>
                <w:sz w:val="18"/>
                <w:szCs w:val="18"/>
              </w:rPr>
              <w:t>Noví účast</w:t>
            </w:r>
            <w:r w:rsidR="00DF6B19">
              <w:rPr>
                <w:rFonts w:eastAsia="Calibri" w:cs="Arial"/>
                <w:b/>
                <w:sz w:val="18"/>
                <w:szCs w:val="18"/>
              </w:rPr>
              <w:t>n</w:t>
            </w:r>
            <w:r w:rsidR="00DF6B19" w:rsidRPr="00DF6B19">
              <w:rPr>
                <w:rFonts w:eastAsia="Calibri" w:cs="Arial"/>
                <w:b/>
                <w:sz w:val="18"/>
                <w:szCs w:val="18"/>
              </w:rPr>
              <w:t>íci</w:t>
            </w:r>
            <w:r w:rsidR="00DF6B19">
              <w:rPr>
                <w:rFonts w:eastAsia="Calibri" w:cs="Arial"/>
                <w:sz w:val="18"/>
                <w:szCs w:val="18"/>
              </w:rPr>
              <w:t>“)</w:t>
            </w:r>
            <w:r w:rsidRPr="00D545AD">
              <w:rPr>
                <w:rFonts w:eastAsia="Calibri" w:cs="Arial"/>
                <w:sz w:val="18"/>
                <w:szCs w:val="18"/>
              </w:rPr>
              <w:t>.</w:t>
            </w:r>
          </w:p>
          <w:p w14:paraId="1AF5096A" w14:textId="77777777" w:rsidR="00DF6B19" w:rsidRPr="0083460C" w:rsidRDefault="00DF6B19" w:rsidP="00DF6B19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3.</w:t>
            </w:r>
            <w:r>
              <w:rPr>
                <w:rFonts w:eastAsia="Calibri" w:cs="Arial"/>
                <w:sz w:val="18"/>
                <w:szCs w:val="18"/>
              </w:rPr>
              <w:tab/>
              <w:t>Pro vyloučení pochybností platí, že Noví účastníci dnem uzavření tohoto dodatku získávají vstupenk</w:t>
            </w:r>
            <w:r w:rsidR="00FE2668">
              <w:rPr>
                <w:rFonts w:eastAsia="Calibri" w:cs="Arial"/>
                <w:sz w:val="18"/>
                <w:szCs w:val="18"/>
              </w:rPr>
              <w:t>u na burzovní shromáždění, která</w:t>
            </w:r>
            <w:r>
              <w:rPr>
                <w:rFonts w:eastAsia="Calibri" w:cs="Arial"/>
                <w:sz w:val="18"/>
                <w:szCs w:val="18"/>
              </w:rPr>
              <w:t xml:space="preserve"> je opravňuje k nakupování komodit na Trhu pro účely vlastní spotřeby.</w:t>
            </w:r>
          </w:p>
        </w:tc>
      </w:tr>
    </w:tbl>
    <w:p w14:paraId="1AF5096C" w14:textId="77777777" w:rsidR="002C3657" w:rsidRPr="008A6B54" w:rsidRDefault="002C3657" w:rsidP="002C3657">
      <w:pPr>
        <w:spacing w:before="360" w:after="6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</w:t>
      </w:r>
      <w:r w:rsidRPr="008A6B54">
        <w:rPr>
          <w:rFonts w:cs="Arial"/>
          <w:b/>
          <w:sz w:val="18"/>
          <w:szCs w:val="18"/>
        </w:rPr>
        <w:t>. Ostatní ujednání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C3657" w:rsidRPr="008A6B54" w14:paraId="1AF50970" w14:textId="77777777" w:rsidTr="008660AD">
        <w:trPr>
          <w:trHeight w:val="409"/>
        </w:trPr>
        <w:tc>
          <w:tcPr>
            <w:tcW w:w="9828" w:type="dxa"/>
            <w:shd w:val="clear" w:color="auto" w:fill="auto"/>
          </w:tcPr>
          <w:p w14:paraId="1AF5096D" w14:textId="77777777" w:rsidR="002C3657" w:rsidRPr="008A6B54" w:rsidRDefault="002C3657" w:rsidP="008660AD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1. </w:t>
            </w:r>
            <w:r>
              <w:rPr>
                <w:rFonts w:eastAsia="Calibri" w:cs="Arial"/>
                <w:sz w:val="18"/>
                <w:szCs w:val="18"/>
              </w:rPr>
              <w:tab/>
              <w:t>Tento dodatek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nabývá účinnosti </w:t>
            </w:r>
            <w:r w:rsidR="00A4123D">
              <w:rPr>
                <w:rFonts w:eastAsia="Calibri" w:cs="Arial"/>
                <w:sz w:val="18"/>
                <w:szCs w:val="18"/>
              </w:rPr>
              <w:t>dnem jeho uzavření.</w:t>
            </w:r>
            <w:r w:rsidR="00A4123D" w:rsidRPr="00546C6F">
              <w:rPr>
                <w:rFonts w:cs="Arial"/>
                <w:sz w:val="18"/>
                <w:szCs w:val="18"/>
              </w:rPr>
              <w:t xml:space="preserve"> V případě, že </w:t>
            </w:r>
            <w:r w:rsidR="00A4123D">
              <w:rPr>
                <w:rFonts w:cs="Arial"/>
                <w:sz w:val="18"/>
                <w:szCs w:val="18"/>
              </w:rPr>
              <w:t xml:space="preserve">však dodatek </w:t>
            </w:r>
            <w:r w:rsidR="00A4123D" w:rsidRPr="00546C6F">
              <w:rPr>
                <w:rFonts w:cs="Arial"/>
                <w:sz w:val="18"/>
                <w:szCs w:val="18"/>
              </w:rPr>
              <w:t xml:space="preserve">podléhá </w:t>
            </w:r>
            <w:r w:rsidR="00A4123D">
              <w:rPr>
                <w:rFonts w:cs="Arial"/>
                <w:sz w:val="18"/>
                <w:szCs w:val="18"/>
              </w:rPr>
              <w:t>u</w:t>
            </w:r>
            <w:r w:rsidR="00A4123D" w:rsidRPr="00546C6F">
              <w:rPr>
                <w:rFonts w:cs="Arial"/>
                <w:sz w:val="18"/>
                <w:szCs w:val="18"/>
              </w:rPr>
              <w:t>veřejnění v registru smluv</w:t>
            </w:r>
            <w:r w:rsidR="00A4123D">
              <w:rPr>
                <w:rFonts w:cs="Arial"/>
                <w:sz w:val="18"/>
                <w:szCs w:val="18"/>
              </w:rPr>
              <w:t>,</w:t>
            </w:r>
            <w:r w:rsidR="00A4123D" w:rsidRPr="00546C6F">
              <w:rPr>
                <w:rFonts w:cs="Arial"/>
                <w:sz w:val="18"/>
                <w:szCs w:val="18"/>
              </w:rPr>
              <w:t xml:space="preserve"> </w:t>
            </w:r>
            <w:r w:rsidR="00A4123D">
              <w:rPr>
                <w:rFonts w:cs="Arial"/>
                <w:sz w:val="18"/>
                <w:szCs w:val="18"/>
              </w:rPr>
              <w:t xml:space="preserve">pak </w:t>
            </w:r>
            <w:r w:rsidR="00A4123D" w:rsidRPr="00546C6F">
              <w:rPr>
                <w:rFonts w:cs="Arial"/>
                <w:sz w:val="18"/>
                <w:szCs w:val="18"/>
              </w:rPr>
              <w:t>v souladu s ust. § 6 odst. 1 zákona č. 340/2015 Sb. o registru smluv, v platném znění, nabývá účinnosti dnem uveřejnění v registru smluv.</w:t>
            </w:r>
            <w:r w:rsidR="004A48CF">
              <w:rPr>
                <w:rFonts w:eastAsia="Calibri" w:cs="Arial"/>
                <w:sz w:val="18"/>
                <w:szCs w:val="18"/>
              </w:rPr>
              <w:t xml:space="preserve"> Uveřejnění tohoto dodatku v registru smluv, je-li zákonem vyžadováno, zajistí Účastník obchodování.</w:t>
            </w:r>
          </w:p>
          <w:p w14:paraId="1AF5096E" w14:textId="77777777" w:rsidR="002C3657" w:rsidRDefault="002C3657" w:rsidP="005A4E01">
            <w:pPr>
              <w:spacing w:before="20" w:after="1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000469">
              <w:rPr>
                <w:rFonts w:eastAsia="Calibri" w:cs="Arial"/>
                <w:sz w:val="18"/>
                <w:szCs w:val="18"/>
              </w:rPr>
              <w:t>2.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ab/>
            </w:r>
            <w:r>
              <w:rPr>
                <w:rFonts w:eastAsia="Calibri" w:cs="Arial"/>
                <w:sz w:val="18"/>
                <w:szCs w:val="18"/>
              </w:rPr>
              <w:t>Tento dodatek</w:t>
            </w:r>
            <w:r w:rsidRPr="008A6B54">
              <w:rPr>
                <w:rFonts w:eastAsia="Calibri" w:cs="Arial"/>
                <w:sz w:val="18"/>
                <w:szCs w:val="18"/>
              </w:rPr>
              <w:t xml:space="preserve"> je vyhotoven ve dvou stejnopisech, z nichž každá Smluvní strana obdrží po jednom vyhotovení.</w:t>
            </w:r>
          </w:p>
          <w:p w14:paraId="6D1D6A02" w14:textId="77777777" w:rsidR="00FE2668" w:rsidRDefault="00FE2668" w:rsidP="004A48CF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3.</w:t>
            </w:r>
            <w:r>
              <w:rPr>
                <w:rFonts w:eastAsia="Calibri" w:cs="Arial"/>
                <w:sz w:val="18"/>
                <w:szCs w:val="18"/>
              </w:rPr>
              <w:tab/>
            </w:r>
            <w:r w:rsidRPr="00FE2668">
              <w:rPr>
                <w:rFonts w:eastAsia="Calibri" w:cs="Arial"/>
                <w:sz w:val="18"/>
                <w:szCs w:val="18"/>
              </w:rPr>
              <w:t xml:space="preserve">Veškeré </w:t>
            </w:r>
            <w:r>
              <w:rPr>
                <w:rFonts w:eastAsia="Calibri" w:cs="Arial"/>
                <w:sz w:val="18"/>
                <w:szCs w:val="18"/>
              </w:rPr>
              <w:t>pojmy uvedené v tomto d</w:t>
            </w:r>
            <w:r w:rsidRPr="00FE2668">
              <w:rPr>
                <w:rFonts w:eastAsia="Calibri" w:cs="Arial"/>
                <w:sz w:val="18"/>
                <w:szCs w:val="18"/>
              </w:rPr>
              <w:t>odatku velkým písmem, mají stejný význam</w:t>
            </w:r>
            <w:r w:rsidR="00D01107">
              <w:rPr>
                <w:rFonts w:eastAsia="Calibri" w:cs="Arial"/>
                <w:sz w:val="18"/>
                <w:szCs w:val="18"/>
              </w:rPr>
              <w:t xml:space="preserve"> jako </w:t>
            </w:r>
            <w:r>
              <w:rPr>
                <w:rFonts w:eastAsia="Calibri" w:cs="Arial"/>
                <w:sz w:val="18"/>
                <w:szCs w:val="18"/>
              </w:rPr>
              <w:t xml:space="preserve">ve </w:t>
            </w:r>
            <w:r w:rsidR="00D01107">
              <w:rPr>
                <w:rFonts w:eastAsia="Calibri" w:cs="Arial"/>
                <w:sz w:val="18"/>
                <w:szCs w:val="18"/>
              </w:rPr>
              <w:t>Smlouvě, pokud není tímto d</w:t>
            </w:r>
            <w:r w:rsidRPr="00FE2668">
              <w:rPr>
                <w:rFonts w:eastAsia="Calibri" w:cs="Arial"/>
                <w:sz w:val="18"/>
                <w:szCs w:val="18"/>
              </w:rPr>
              <w:t>odatkem stanoveno jinak.</w:t>
            </w:r>
            <w:r w:rsidR="00A4123D">
              <w:rPr>
                <w:rFonts w:eastAsia="Calibri" w:cs="Arial"/>
                <w:sz w:val="18"/>
                <w:szCs w:val="18"/>
              </w:rPr>
              <w:t xml:space="preserve"> Smluvní strany souhlasí s případným zveřejněním textu tohoto dodatku za účelem plnění zákonných povinností, které vyplývají z právních předpisů o svobodném přístupu k informacím. Tento dodatek neobsahuje obchodní tajemství.</w:t>
            </w:r>
          </w:p>
          <w:p w14:paraId="1AF5096F" w14:textId="5A17B1EE" w:rsidR="00540A57" w:rsidRPr="008A6B54" w:rsidRDefault="00540A57" w:rsidP="004A48CF">
            <w:pPr>
              <w:spacing w:before="20" w:after="20"/>
              <w:ind w:left="284" w:hanging="284"/>
              <w:jc w:val="both"/>
              <w:rPr>
                <w:rFonts w:eastAsia="Calibri" w:cs="Arial"/>
                <w:sz w:val="18"/>
                <w:szCs w:val="18"/>
              </w:rPr>
            </w:pPr>
            <w:r w:rsidRPr="00F213C3">
              <w:rPr>
                <w:rFonts w:eastAsia="Calibri" w:cs="Arial"/>
                <w:sz w:val="18"/>
                <w:szCs w:val="18"/>
              </w:rPr>
              <w:t xml:space="preserve">4. Tento dodatek byl schválen usnesením </w:t>
            </w:r>
            <w:r w:rsidRPr="00F213C3">
              <w:rPr>
                <w:rFonts w:cs="Arial"/>
                <w:sz w:val="18"/>
                <w:szCs w:val="18"/>
              </w:rPr>
              <w:t>-</w:t>
            </w:r>
            <w:r w:rsidRPr="00F213C3">
              <w:rPr>
                <w:rFonts w:eastAsia="Calibri" w:cs="Arial"/>
                <w:sz w:val="18"/>
                <w:szCs w:val="18"/>
              </w:rPr>
              <w:t xml:space="preserve"> č</w:t>
            </w:r>
            <w:r w:rsidRPr="004E6E21">
              <w:rPr>
                <w:rFonts w:eastAsia="Calibri" w:cs="Arial"/>
                <w:sz w:val="18"/>
                <w:szCs w:val="18"/>
              </w:rPr>
              <w:t xml:space="preserve">. </w:t>
            </w:r>
            <w:r w:rsidRPr="004E6E21">
              <w:rPr>
                <w:rFonts w:cs="Arial"/>
                <w:sz w:val="18"/>
                <w:szCs w:val="18"/>
              </w:rPr>
              <w:t>-</w:t>
            </w:r>
            <w:r w:rsidRPr="004E6E21">
              <w:rPr>
                <w:rFonts w:eastAsia="Calibri" w:cs="Arial"/>
                <w:sz w:val="18"/>
                <w:szCs w:val="18"/>
              </w:rPr>
              <w:t xml:space="preserve"> ze dne </w:t>
            </w:r>
            <w:r w:rsidRPr="004E6E21">
              <w:rPr>
                <w:rFonts w:cs="Arial"/>
                <w:sz w:val="18"/>
                <w:szCs w:val="18"/>
              </w:rPr>
              <w:t>-.</w:t>
            </w:r>
          </w:p>
        </w:tc>
      </w:tr>
    </w:tbl>
    <w:p w14:paraId="1AF50971" w14:textId="77777777" w:rsidR="002C3657" w:rsidRDefault="002C3657" w:rsidP="002C3657">
      <w:pPr>
        <w:jc w:val="both"/>
        <w:rPr>
          <w:rFonts w:cs="Arial"/>
          <w:b/>
          <w:sz w:val="18"/>
          <w:szCs w:val="18"/>
        </w:rPr>
      </w:pPr>
    </w:p>
    <w:p w14:paraId="1AF50973" w14:textId="77777777" w:rsidR="002C3657" w:rsidRPr="008A6B54" w:rsidRDefault="002C3657" w:rsidP="002C3657">
      <w:pPr>
        <w:jc w:val="both"/>
        <w:rPr>
          <w:rFonts w:cs="Arial"/>
          <w:sz w:val="18"/>
          <w:szCs w:val="1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428"/>
        <w:gridCol w:w="5461"/>
      </w:tblGrid>
      <w:tr w:rsidR="002C3657" w:rsidRPr="008A6B54" w14:paraId="1AF50986" w14:textId="77777777" w:rsidTr="008660AD">
        <w:trPr>
          <w:trHeight w:val="300"/>
        </w:trPr>
        <w:tc>
          <w:tcPr>
            <w:tcW w:w="4428" w:type="dxa"/>
          </w:tcPr>
          <w:p w14:paraId="1AF50974" w14:textId="66D4BF3F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V</w:t>
            </w:r>
            <w:r w:rsidR="00C40955">
              <w:rPr>
                <w:rFonts w:cs="Arial"/>
                <w:sz w:val="18"/>
                <w:szCs w:val="18"/>
              </w:rPr>
              <w:t> Karlových Varech</w:t>
            </w:r>
            <w:r w:rsidRPr="008A6B54">
              <w:rPr>
                <w:rFonts w:cs="Arial"/>
                <w:sz w:val="18"/>
                <w:szCs w:val="18"/>
              </w:rPr>
              <w:t xml:space="preserve">, dne </w:t>
            </w:r>
            <w:r>
              <w:rPr>
                <w:rFonts w:cs="Arial"/>
                <w:sz w:val="18"/>
                <w:szCs w:val="18"/>
              </w:rPr>
              <w:t>................................</w:t>
            </w:r>
            <w:r w:rsidRPr="008A6B54">
              <w:rPr>
                <w:rFonts w:cs="Arial"/>
                <w:sz w:val="18"/>
                <w:szCs w:val="18"/>
              </w:rPr>
              <w:tab/>
            </w:r>
          </w:p>
          <w:p w14:paraId="1AF50975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6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Účastníka obchodování</w:t>
            </w:r>
            <w:r w:rsidR="00B00244">
              <w:rPr>
                <w:rFonts w:cs="Arial"/>
                <w:sz w:val="18"/>
                <w:szCs w:val="18"/>
              </w:rPr>
              <w:t xml:space="preserve"> a </w:t>
            </w:r>
            <w:r w:rsidR="00AA7A7C">
              <w:rPr>
                <w:rFonts w:cs="Arial"/>
                <w:sz w:val="18"/>
                <w:szCs w:val="18"/>
              </w:rPr>
              <w:t>Sdružené Odběratele</w:t>
            </w:r>
            <w:r w:rsidRPr="008A6B54">
              <w:rPr>
                <w:rFonts w:cs="Arial"/>
                <w:sz w:val="18"/>
                <w:szCs w:val="18"/>
              </w:rPr>
              <w:t>:</w:t>
            </w:r>
          </w:p>
          <w:p w14:paraId="1AF50977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442BB557" w14:textId="77777777" w:rsidR="00540A57" w:rsidRDefault="00540A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9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A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</w:t>
            </w:r>
          </w:p>
          <w:p w14:paraId="1AF5097B" w14:textId="31365DAD" w:rsidR="002C3657" w:rsidRPr="004216AB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216AB" w:rsidRPr="004216AB">
              <w:rPr>
                <w:rFonts w:cs="Arial"/>
                <w:noProof/>
                <w:sz w:val="18"/>
                <w:szCs w:val="18"/>
              </w:rPr>
              <w:t>Ing. Karel Jakobec</w:t>
            </w:r>
            <w:r w:rsidRPr="004216AB">
              <w:rPr>
                <w:rFonts w:cs="Arial"/>
                <w:sz w:val="18"/>
                <w:szCs w:val="18"/>
              </w:rPr>
              <w:t xml:space="preserve"> </w:t>
            </w:r>
          </w:p>
          <w:p w14:paraId="1AF5097C" w14:textId="7257B637" w:rsidR="002C3657" w:rsidRPr="008A6B54" w:rsidRDefault="002C3657" w:rsidP="008660AD">
            <w:pPr>
              <w:spacing w:before="60"/>
              <w:rPr>
                <w:rFonts w:cs="Arial"/>
                <w:noProof/>
                <w:sz w:val="18"/>
                <w:szCs w:val="18"/>
              </w:rPr>
            </w:pPr>
            <w:r w:rsidRPr="004216AB">
              <w:rPr>
                <w:rFonts w:cs="Arial"/>
                <w:sz w:val="18"/>
                <w:szCs w:val="18"/>
              </w:rPr>
              <w:t xml:space="preserve">Funkce: </w:t>
            </w:r>
            <w:r w:rsidR="004216AB" w:rsidRPr="004216AB">
              <w:rPr>
                <w:rFonts w:cs="Arial"/>
                <w:sz w:val="18"/>
                <w:szCs w:val="18"/>
              </w:rPr>
              <w:t>1.</w:t>
            </w:r>
            <w:r w:rsidR="004216AB">
              <w:rPr>
                <w:rFonts w:cs="Arial"/>
                <w:sz w:val="18"/>
                <w:szCs w:val="18"/>
              </w:rPr>
              <w:t xml:space="preserve"> </w:t>
            </w:r>
            <w:r w:rsidR="004216AB" w:rsidRPr="004216AB">
              <w:rPr>
                <w:rFonts w:cs="Arial"/>
                <w:sz w:val="18"/>
                <w:szCs w:val="18"/>
              </w:rPr>
              <w:t>náměstek hejtmana Karlovarského kraje</w:t>
            </w:r>
          </w:p>
        </w:tc>
        <w:tc>
          <w:tcPr>
            <w:tcW w:w="5461" w:type="dxa"/>
            <w:tcMar>
              <w:left w:w="227" w:type="dxa"/>
            </w:tcMar>
          </w:tcPr>
          <w:p w14:paraId="1AF5097D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 xml:space="preserve">V Praze, dne </w:t>
            </w:r>
            <w:r>
              <w:rPr>
                <w:rFonts w:cs="Arial"/>
                <w:sz w:val="18"/>
                <w:szCs w:val="18"/>
              </w:rPr>
              <w:t>................................</w:t>
            </w:r>
          </w:p>
          <w:p w14:paraId="1AF5097E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1F3F71B" w14:textId="77777777" w:rsidR="00C40955" w:rsidRDefault="00C40955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7F" w14:textId="0AB9B8D2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Za POWER EXCHANGE CENTRAL EUROPE, a.s.:</w:t>
            </w:r>
          </w:p>
          <w:p w14:paraId="1AF50980" w14:textId="77777777" w:rsidR="002C3657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81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82" w14:textId="5BD8AB09" w:rsidR="002C3657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AF50983" w14:textId="575B7DBB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____________________________________________</w:t>
            </w:r>
          </w:p>
          <w:p w14:paraId="1AF50984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Jméno: David Kučera</w:t>
            </w:r>
          </w:p>
          <w:p w14:paraId="1AF50985" w14:textId="77777777" w:rsidR="002C3657" w:rsidRPr="008A6B54" w:rsidRDefault="002C3657" w:rsidP="008660AD">
            <w:pPr>
              <w:spacing w:before="60"/>
              <w:rPr>
                <w:rFonts w:cs="Arial"/>
                <w:sz w:val="18"/>
                <w:szCs w:val="18"/>
              </w:rPr>
            </w:pPr>
            <w:r w:rsidRPr="008A6B54">
              <w:rPr>
                <w:rFonts w:cs="Arial"/>
                <w:sz w:val="18"/>
                <w:szCs w:val="18"/>
              </w:rPr>
              <w:t>Funkce: generální sekretář</w:t>
            </w:r>
          </w:p>
        </w:tc>
      </w:tr>
    </w:tbl>
    <w:p w14:paraId="2E766097" w14:textId="37607280" w:rsidR="00143933" w:rsidRDefault="00143933"/>
    <w:sectPr w:rsidR="00143933" w:rsidSect="002C3657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42F6C" w14:textId="77777777" w:rsidR="00540A57" w:rsidRDefault="00540A57" w:rsidP="00540A57">
      <w:r>
        <w:separator/>
      </w:r>
    </w:p>
  </w:endnote>
  <w:endnote w:type="continuationSeparator" w:id="0">
    <w:p w14:paraId="16BA716A" w14:textId="77777777" w:rsidR="00540A57" w:rsidRDefault="00540A57" w:rsidP="005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3C4F9" w14:textId="77777777" w:rsidR="00540A57" w:rsidRDefault="00540A57" w:rsidP="00540A57">
      <w:r>
        <w:separator/>
      </w:r>
    </w:p>
  </w:footnote>
  <w:footnote w:type="continuationSeparator" w:id="0">
    <w:p w14:paraId="47ED8C22" w14:textId="77777777" w:rsidR="00540A57" w:rsidRDefault="00540A57" w:rsidP="0054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57"/>
    <w:rsid w:val="000F7F1F"/>
    <w:rsid w:val="00143933"/>
    <w:rsid w:val="002C3657"/>
    <w:rsid w:val="003128A2"/>
    <w:rsid w:val="004216AB"/>
    <w:rsid w:val="004A48CF"/>
    <w:rsid w:val="004E6E21"/>
    <w:rsid w:val="00540A57"/>
    <w:rsid w:val="005A4E01"/>
    <w:rsid w:val="006475D4"/>
    <w:rsid w:val="0065301A"/>
    <w:rsid w:val="008E679F"/>
    <w:rsid w:val="008F6F9F"/>
    <w:rsid w:val="00A4123D"/>
    <w:rsid w:val="00AA7A7C"/>
    <w:rsid w:val="00B00244"/>
    <w:rsid w:val="00B80C22"/>
    <w:rsid w:val="00C2614D"/>
    <w:rsid w:val="00C40955"/>
    <w:rsid w:val="00D01107"/>
    <w:rsid w:val="00D413A7"/>
    <w:rsid w:val="00D545AD"/>
    <w:rsid w:val="00D60499"/>
    <w:rsid w:val="00D81769"/>
    <w:rsid w:val="00DF6B19"/>
    <w:rsid w:val="00F213C3"/>
    <w:rsid w:val="00F664F0"/>
    <w:rsid w:val="00F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F5095A"/>
  <w15:docId w15:val="{C6FEBAA2-3248-4EC7-BC90-ED4F7598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657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301A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01A"/>
    <w:rPr>
      <w:rFonts w:ascii="Tahoma" w:eastAsia="Times New Roman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FE2668"/>
    <w:rPr>
      <w:b/>
      <w:bCs/>
      <w:i w:val="0"/>
      <w:iCs w:val="0"/>
    </w:rPr>
  </w:style>
  <w:style w:type="character" w:customStyle="1" w:styleId="st1">
    <w:name w:val="st1"/>
    <w:basedOn w:val="Standardnpsmoodstavce"/>
    <w:rsid w:val="00F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5E1F1-73E7-49CA-8FF0-9FF9CDA4CB1C}"/>
</file>

<file path=customXml/itemProps2.xml><?xml version="1.0" encoding="utf-8"?>
<ds:datastoreItem xmlns:ds="http://schemas.openxmlformats.org/officeDocument/2006/customXml" ds:itemID="{473EE6C4-6ECF-4A61-88BD-DAC11D6B05F8}"/>
</file>

<file path=customXml/itemProps3.xml><?xml version="1.0" encoding="utf-8"?>
<ds:datastoreItem xmlns:ds="http://schemas.openxmlformats.org/officeDocument/2006/customXml" ds:itemID="{45D5981E-9F50-4F95-AC21-5A1683C8E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 62. zasedání Rady Karlovarského kraje, které se uskutečnilo dne 07.02.2022 (k bodu č. 5)</dc:title>
  <dc:creator>Jonáková Lenka</dc:creator>
  <cp:lastModifiedBy>Valentová Marie</cp:lastModifiedBy>
  <cp:revision>2</cp:revision>
  <dcterms:created xsi:type="dcterms:W3CDTF">2022-02-09T07:17:00Z</dcterms:created>
  <dcterms:modified xsi:type="dcterms:W3CDTF">2022-02-09T07:17:00Z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