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:rsidR="000F10D8" w:rsidRDefault="000F10D8" w:rsidP="000F10D8">
      <w:r>
        <w:t>Bank. spoj.:</w:t>
      </w:r>
      <w:r>
        <w:tab/>
      </w:r>
      <w:r w:rsidR="004D011F">
        <w:t>Raiffeisenbank</w:t>
      </w:r>
      <w:r>
        <w:t>, a.s., pobočka Karlovy Vary</w:t>
      </w:r>
    </w:p>
    <w:p w:rsidR="00542106" w:rsidRDefault="008C4CCD" w:rsidP="004D011F">
      <w:r>
        <w:t>Číslo účtu:</w:t>
      </w:r>
      <w:r>
        <w:tab/>
      </w:r>
      <w:r w:rsidR="004D011F">
        <w:t>7882138002/5500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:rsidR="000F10D8" w:rsidRDefault="000F10D8" w:rsidP="000F10D8">
      <w:r>
        <w:t>Sídlo:</w:t>
      </w:r>
      <w:r>
        <w:tab/>
      </w:r>
      <w:r>
        <w:tab/>
      </w:r>
    </w:p>
    <w:p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:rsidR="000F10D8" w:rsidRDefault="00204E6F" w:rsidP="000F10D8">
      <w:r>
        <w:t>Bank. spoj.:</w:t>
      </w:r>
      <w:r>
        <w:tab/>
      </w:r>
    </w:p>
    <w:p w:rsidR="000F10D8" w:rsidRDefault="0024428E" w:rsidP="000F10D8">
      <w:r>
        <w:t>Číslo účtu:</w:t>
      </w:r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Default="000F10D8" w:rsidP="00446599">
      <w:pPr>
        <w:jc w:val="both"/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B63B6C">
        <w:t>…………..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B63B6C">
        <w:t>……………</w:t>
      </w:r>
      <w:r w:rsidR="004D5A82">
        <w:t>tisíc korun českých</w:t>
      </w:r>
      <w:r>
        <w:t xml:space="preserve">); za ocenění </w:t>
      </w:r>
      <w:r w:rsidR="00446599">
        <w:t>„</w:t>
      </w:r>
      <w:r w:rsidR="00B63B6C">
        <w:t>…………………</w:t>
      </w:r>
      <w:r w:rsidR="00446599">
        <w:t>“</w:t>
      </w:r>
      <w:r>
        <w:t xml:space="preserve"> v rámci </w:t>
      </w:r>
      <w:r w:rsidR="00446599">
        <w:t xml:space="preserve">krajského kola </w:t>
      </w:r>
      <w:r>
        <w:t>soutěže Vesnice roku 20</w:t>
      </w:r>
      <w:r w:rsidR="00C566BA">
        <w:t>2</w:t>
      </w:r>
      <w:r w:rsidR="004D011F">
        <w:t>3</w:t>
      </w:r>
      <w:r>
        <w:t xml:space="preserve">. 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:rsidR="000F10D8" w:rsidRDefault="000F10D8" w:rsidP="000F10D8"/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204E6F" w:rsidRDefault="004853B8" w:rsidP="00204E6F">
      <w:pPr>
        <w:jc w:val="both"/>
      </w:pPr>
      <w:r>
        <w:t xml:space="preserve">O </w:t>
      </w:r>
      <w:r w:rsidR="0039256C">
        <w:t xml:space="preserve"> </w:t>
      </w:r>
      <w:r w:rsidR="008C0DCC">
        <w:t>poskytnutí daru</w:t>
      </w:r>
      <w:r>
        <w:t xml:space="preserve"> </w:t>
      </w:r>
      <w:r w:rsidR="00204E6F">
        <w:t xml:space="preserve">  </w:t>
      </w:r>
      <w:r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</w:p>
    <w:p w:rsidR="000F10D8" w:rsidRDefault="00BF7992" w:rsidP="000F10D8">
      <w:r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:rsidR="000F10D8" w:rsidRDefault="000F10D8" w:rsidP="000F10D8">
      <w:r>
        <w:lastRenderedPageBreak/>
        <w:t xml:space="preserve">              </w:t>
      </w:r>
    </w:p>
    <w:p w:rsidR="000F10D8" w:rsidRDefault="000F10D8" w:rsidP="000F10D8">
      <w:r>
        <w:t xml:space="preserve">                                                                                               </w:t>
      </w:r>
    </w:p>
    <w:p w:rsidR="000F10D8" w:rsidRDefault="000F10D8" w:rsidP="000F10D8">
      <w:pPr>
        <w:rPr>
          <w:b/>
        </w:rPr>
      </w:pPr>
      <w:r>
        <w:tab/>
      </w:r>
      <w:r w:rsidRPr="00436183">
        <w:rPr>
          <w:b/>
        </w:rPr>
        <w:t xml:space="preserve">                                                             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IV.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V.</w:t>
      </w:r>
    </w:p>
    <w:p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1366FC">
      <w:rPr>
        <w:noProof/>
      </w:rPr>
      <w:t>1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1366FC">
      <w:rPr>
        <w:noProof/>
      </w:rPr>
      <w:t>2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366FC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4428E"/>
    <w:rsid w:val="002973A9"/>
    <w:rsid w:val="002B56CD"/>
    <w:rsid w:val="002B6052"/>
    <w:rsid w:val="002E3406"/>
    <w:rsid w:val="002E65CA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011F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7518A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0357FC-E926-434E-A4C0-8ED4C3303BC5}"/>
</file>

<file path=customXml/itemProps2.xml><?xml version="1.0" encoding="utf-8"?>
<ds:datastoreItem xmlns:ds="http://schemas.openxmlformats.org/officeDocument/2006/customXml" ds:itemID="{7029EBB5-AE71-40C0-8073-EDE2328AA7D4}"/>
</file>

<file path=customXml/itemProps3.xml><?xml version="1.0" encoding="utf-8"?>
<ds:datastoreItem xmlns:ds="http://schemas.openxmlformats.org/officeDocument/2006/customXml" ds:itemID="{E2E88DF9-0E88-49A5-8B52-91AA4AD23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78) k usnesení z 30. jednání Zastupitelstva Karlovarského kraje, které se uskutečnilo dne 19.06.2023</dc:title>
  <dc:creator>Milan Zukal</dc:creator>
  <cp:lastModifiedBy>Burešová Lenka</cp:lastModifiedBy>
  <cp:revision>2</cp:revision>
  <cp:lastPrinted>2014-07-08T06:16:00Z</cp:lastPrinted>
  <dcterms:created xsi:type="dcterms:W3CDTF">2023-06-14T14:54:00Z</dcterms:created>
  <dcterms:modified xsi:type="dcterms:W3CDTF">2023-06-14T14:54:00Z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