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F0" w:rsidRPr="002138F0" w:rsidRDefault="002138F0">
      <w:pPr>
        <w:rPr>
          <w:i/>
          <w:iCs/>
        </w:rPr>
      </w:pPr>
      <w:bookmarkStart w:id="0" w:name="_GoBack"/>
      <w:bookmarkEnd w:id="0"/>
      <w:r w:rsidRPr="002138F0">
        <w:rPr>
          <w:i/>
          <w:iCs/>
        </w:rPr>
        <w:t>Hlavičkový papír Karlovarského kraje</w:t>
      </w:r>
    </w:p>
    <w:p w:rsidR="002138F0" w:rsidRDefault="002138F0"/>
    <w:p w:rsidR="00C53081" w:rsidRPr="002138F0" w:rsidRDefault="00403B92" w:rsidP="002138F0">
      <w:pPr>
        <w:jc w:val="center"/>
        <w:rPr>
          <w:b/>
          <w:bCs/>
        </w:rPr>
      </w:pPr>
      <w:r w:rsidRPr="002138F0">
        <w:rPr>
          <w:b/>
          <w:bCs/>
        </w:rPr>
        <w:t>Prohlášení zájmu</w:t>
      </w:r>
    </w:p>
    <w:p w:rsidR="00403B92" w:rsidRDefault="00403B92"/>
    <w:p w:rsidR="00403B92" w:rsidRDefault="002138F0" w:rsidP="002138F0">
      <w:pPr>
        <w:jc w:val="center"/>
      </w:pPr>
      <w:r>
        <w:t>n</w:t>
      </w:r>
      <w:r w:rsidR="00403B92">
        <w:t>a realizaci a výsledcích projektu</w:t>
      </w:r>
    </w:p>
    <w:p w:rsidR="002138F0" w:rsidRPr="002138F0" w:rsidRDefault="00CA24A4" w:rsidP="002138F0">
      <w:pPr>
        <w:jc w:val="center"/>
        <w:rPr>
          <w:b/>
          <w:bCs/>
        </w:rPr>
      </w:pPr>
      <w:r w:rsidRPr="002138F0">
        <w:rPr>
          <w:b/>
          <w:bCs/>
        </w:rPr>
        <w:t>Systémová analýza konceptů a podmínek pro rozvoj vodíkových technologií v Karlovarském a Ústeckém kraji (SS03010199)</w:t>
      </w:r>
    </w:p>
    <w:p w:rsidR="002138F0" w:rsidRDefault="00CA24A4" w:rsidP="00CA24A4">
      <w:pPr>
        <w:jc w:val="both"/>
      </w:pPr>
      <w:r>
        <w:t>v</w:t>
      </w:r>
      <w:r w:rsidR="00403B92">
        <w:t> rámci výzvy Technologické agentury České republiky (dále jen „TAČR“) a programu Prostředí pro život, 3. veřejné soutěže</w:t>
      </w:r>
      <w:r w:rsidR="002138F0">
        <w:t>.</w:t>
      </w:r>
    </w:p>
    <w:p w:rsidR="00403B92" w:rsidRDefault="00403B92" w:rsidP="00CA24A4">
      <w:pPr>
        <w:jc w:val="both"/>
      </w:pPr>
      <w:r>
        <w:t xml:space="preserve"> </w:t>
      </w:r>
    </w:p>
    <w:p w:rsidR="00403B92" w:rsidRDefault="00403B92" w:rsidP="00CA24A4">
      <w:pPr>
        <w:jc w:val="both"/>
      </w:pPr>
      <w:r>
        <w:t xml:space="preserve">Karlovarský kraj prohlašuje, že má záměr spolupracovat s hlavním uchazečem projektu Centrum výzkumu Řež, s.r.o. a dalšími účastníky projektu při využití výstupů projektu </w:t>
      </w:r>
      <w:r w:rsidR="00CA24A4" w:rsidRPr="00CA24A4">
        <w:t xml:space="preserve">Systémová analýza konceptů a podmínek pro rozvoj vodíkových technologií v Karlovarském a Ústeckém kraji </w:t>
      </w:r>
      <w:r w:rsidR="00CA24A4">
        <w:t>(</w:t>
      </w:r>
      <w:r w:rsidR="00CA24A4" w:rsidRPr="00CA24A4">
        <w:t>SS03010199</w:t>
      </w:r>
      <w:r w:rsidR="00CA24A4">
        <w:t>)</w:t>
      </w:r>
      <w:r>
        <w:t xml:space="preserve"> v rámci výzvy TAČR v programu Prostředí pro život. </w:t>
      </w:r>
    </w:p>
    <w:p w:rsidR="008774A1" w:rsidRPr="008774A1" w:rsidRDefault="008774A1" w:rsidP="008774A1">
      <w:pPr>
        <w:spacing w:after="0" w:line="240" w:lineRule="auto"/>
        <w:jc w:val="both"/>
      </w:pPr>
      <w:r w:rsidRPr="008774A1">
        <w:t xml:space="preserve">Projekt </w:t>
      </w:r>
      <w:r w:rsidR="00AD5295" w:rsidRPr="00CA24A4">
        <w:t>SS03010199</w:t>
      </w:r>
      <w:r w:rsidR="00AD5295">
        <w:t xml:space="preserve"> </w:t>
      </w:r>
      <w:r w:rsidRPr="008774A1">
        <w:t xml:space="preserve">bude zkoumat možnost využití jak z nabídkové, tak i z poptávkové stránky v kontextu specifik a potřeb Karlovarského i Ústeckého kraje s možností uplatnění poznatků v dalších regionech ČR a EU. Projekt se koncepčně a strategicky zaměřuje na využití vodíku v rámci budování a provozu měst a regionů a v tomto ohledu na podporu kvalitní veřejné správy. </w:t>
      </w:r>
    </w:p>
    <w:p w:rsidR="008774A1" w:rsidRPr="008774A1" w:rsidRDefault="008774A1" w:rsidP="008774A1">
      <w:pPr>
        <w:pStyle w:val="Odstavecseseznamem"/>
        <w:overflowPunct/>
        <w:autoSpaceDE/>
        <w:autoSpaceDN/>
        <w:adjustRightInd/>
        <w:spacing w:after="120" w:line="240" w:lineRule="auto"/>
        <w:ind w:left="1434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8774A1" w:rsidRPr="008774A1" w:rsidRDefault="008774A1" w:rsidP="008774A1">
      <w:pPr>
        <w:jc w:val="both"/>
      </w:pPr>
      <w:r w:rsidRPr="008774A1">
        <w:t>Klíčovou součástí projektu bude implementace poznatků a vytvoření dvou pilotních vodíkových regionů</w:t>
      </w:r>
    </w:p>
    <w:p w:rsidR="008774A1" w:rsidRPr="008774A1" w:rsidRDefault="008774A1" w:rsidP="008774A1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8774A1">
        <w:rPr>
          <w:rFonts w:asciiTheme="minorHAnsi" w:eastAsiaTheme="minorHAnsi" w:hAnsiTheme="minorHAnsi" w:cstheme="minorBidi"/>
          <w:szCs w:val="22"/>
          <w:lang w:eastAsia="en-US"/>
        </w:rPr>
        <w:t xml:space="preserve">Cílem pilotního projektu je identifikovat potenciál vodíkových technologií v Karlovarském a Ústeckém kraji s přihlédnutím ke specifikům regionu. </w:t>
      </w:r>
    </w:p>
    <w:p w:rsidR="008774A1" w:rsidRPr="008774A1" w:rsidRDefault="008774A1" w:rsidP="008774A1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8774A1">
        <w:rPr>
          <w:rFonts w:asciiTheme="minorHAnsi" w:eastAsiaTheme="minorHAnsi" w:hAnsiTheme="minorHAnsi" w:cstheme="minorBidi"/>
          <w:szCs w:val="22"/>
          <w:lang w:eastAsia="en-US"/>
        </w:rPr>
        <w:t xml:space="preserve">Výsledkem bude sada doporučení pro podporu a stimulaci vodíkové ekonomiky na úrovni kraje, zejména ve vazbě na uhelné regiony.  </w:t>
      </w:r>
    </w:p>
    <w:p w:rsidR="00403B92" w:rsidRDefault="002138F0">
      <w:r>
        <w:t>Předpokládaný h</w:t>
      </w:r>
      <w:r w:rsidR="00403B92">
        <w:t xml:space="preserve">armonogram projektu: </w:t>
      </w:r>
      <w:r w:rsidR="00CA24A4">
        <w:t>1/2021</w:t>
      </w:r>
      <w:r>
        <w:t xml:space="preserve"> </w:t>
      </w:r>
      <w:r w:rsidR="00CA24A4">
        <w:t>-</w:t>
      </w:r>
      <w:r>
        <w:t xml:space="preserve"> </w:t>
      </w:r>
      <w:r w:rsidR="00CA24A4">
        <w:t>12/2023</w:t>
      </w:r>
    </w:p>
    <w:p w:rsidR="00403B92" w:rsidRDefault="00403B92" w:rsidP="002138F0">
      <w:pPr>
        <w:jc w:val="both"/>
      </w:pPr>
      <w:r>
        <w:t xml:space="preserve">Karlovarský kraj deklaruje zájem o </w:t>
      </w:r>
      <w:r w:rsidR="0066581F">
        <w:t xml:space="preserve">roli aplikačního garanta uvedeného projektu. Dále deklaruje zájem </w:t>
      </w:r>
      <w:r>
        <w:t xml:space="preserve">výsledky projektu a jejich přenos do praxe. Karlovarský kraj předpokládá, že výsledky využije zejména pro </w:t>
      </w:r>
      <w:r w:rsidR="002138F0">
        <w:t>rozvojové a koncepční aktivity spojené zejm. s transformací regionu. Role aplikačního garanta nezakládá žádné finanční závazky vyplývající z účasti na projektu.</w:t>
      </w:r>
    </w:p>
    <w:p w:rsidR="00403B92" w:rsidRDefault="00403B92"/>
    <w:p w:rsidR="00403B92" w:rsidRDefault="00403B92"/>
    <w:p w:rsidR="00403B92" w:rsidRDefault="00403B92">
      <w:r>
        <w:t>V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………………….. </w:t>
      </w:r>
    </w:p>
    <w:sectPr w:rsidR="0040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14730"/>
    <w:multiLevelType w:val="hybridMultilevel"/>
    <w:tmpl w:val="8B141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3D"/>
    <w:rsid w:val="002138F0"/>
    <w:rsid w:val="00403B92"/>
    <w:rsid w:val="0066581F"/>
    <w:rsid w:val="008774A1"/>
    <w:rsid w:val="00AD5295"/>
    <w:rsid w:val="00BE246E"/>
    <w:rsid w:val="00C53081"/>
    <w:rsid w:val="00CA24A4"/>
    <w:rsid w:val="00E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6784B-BEB6-4E7A-B7C8-7412CB4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774A1"/>
    <w:pPr>
      <w:overflowPunct w:val="0"/>
      <w:autoSpaceDE w:val="0"/>
      <w:autoSpaceDN w:val="0"/>
      <w:adjustRightInd w:val="0"/>
      <w:spacing w:line="340" w:lineRule="exact"/>
      <w:ind w:left="720"/>
      <w:contextualSpacing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8774A1"/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6A91A-A015-4F28-9967-748F6B40D07A}"/>
</file>

<file path=customXml/itemProps2.xml><?xml version="1.0" encoding="utf-8"?>
<ds:datastoreItem xmlns:ds="http://schemas.openxmlformats.org/officeDocument/2006/customXml" ds:itemID="{136834AB-DCA9-4A61-A1CB-AE4B1768772B}"/>
</file>

<file path=customXml/itemProps3.xml><?xml version="1.0" encoding="utf-8"?>
<ds:datastoreItem xmlns:ds="http://schemas.openxmlformats.org/officeDocument/2006/customXml" ds:itemID="{524AD0CA-CA3B-473D-B94E-966DF5AD3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Skupina UJV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211. zasedání Rady Karlovarského kraje, které se uskutečnilo dne 16. 7. 2020 (k bodu č. 31)</dc:title>
  <dc:subject/>
  <dc:creator>Silhan Martin</dc:creator>
  <cp:keywords/>
  <dc:description/>
  <cp:lastModifiedBy>Burešová Lenka</cp:lastModifiedBy>
  <cp:revision>2</cp:revision>
  <dcterms:created xsi:type="dcterms:W3CDTF">2020-07-17T06:33:00Z</dcterms:created>
  <dcterms:modified xsi:type="dcterms:W3CDTF">2020-07-17T06:33:00Z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