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3D" w:rsidRPr="002E30E3" w:rsidRDefault="0087653D" w:rsidP="0087653D">
      <w:pPr>
        <w:jc w:val="both"/>
        <w:rPr>
          <w:b/>
          <w:sz w:val="22"/>
          <w:szCs w:val="22"/>
        </w:rPr>
      </w:pPr>
    </w:p>
    <w:p w:rsidR="0087653D" w:rsidRPr="002E30E3" w:rsidRDefault="0087653D" w:rsidP="0087653D">
      <w:pPr>
        <w:jc w:val="both"/>
        <w:rPr>
          <w:b/>
          <w:sz w:val="22"/>
          <w:szCs w:val="22"/>
          <w:u w:val="single"/>
        </w:rPr>
      </w:pPr>
      <w:r w:rsidRPr="002E30E3">
        <w:rPr>
          <w:b/>
          <w:sz w:val="22"/>
          <w:szCs w:val="22"/>
          <w:u w:val="single"/>
        </w:rPr>
        <w:t>Přehled právních předpisů: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301/2000 Sb., o matrikách, jménu a příjmení a o změně některých souvisejících zákon</w:t>
      </w:r>
      <w:r w:rsidR="00D20523">
        <w:rPr>
          <w:sz w:val="22"/>
          <w:szCs w:val="22"/>
        </w:rPr>
        <w:t>ů, ve znění pozdějších předpisů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 xml:space="preserve">Vyhláška MV č. 207/2001 Sb., kterou se provádí zákon o matrikách, jménu a příjmení </w:t>
      </w:r>
      <w:r w:rsidRPr="00AF7D70">
        <w:rPr>
          <w:sz w:val="22"/>
          <w:szCs w:val="22"/>
        </w:rPr>
        <w:br/>
        <w:t>a o změně některých souvisejících zákon</w:t>
      </w:r>
      <w:r w:rsidR="00D20523">
        <w:rPr>
          <w:sz w:val="22"/>
          <w:szCs w:val="22"/>
        </w:rPr>
        <w:t>ů, ve znění pozdějších předpisů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115/2006 Sb., o registrovaném partnerství a o změně některých souvisejících zákon</w:t>
      </w:r>
      <w:r w:rsidR="00D20523">
        <w:rPr>
          <w:sz w:val="22"/>
          <w:szCs w:val="22"/>
        </w:rPr>
        <w:t>ů, ve znění pozdějších předpisů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 xml:space="preserve">Vyhláška č. 300/2006 Sb., kterou se provádí zákon č. 115/2006 Sb., o registrovaném partnerství a o změně některých souvisejících zákonů a kterou se mění vyhláška </w:t>
      </w:r>
      <w:r w:rsidRPr="00AF7D70">
        <w:rPr>
          <w:sz w:val="22"/>
          <w:szCs w:val="22"/>
        </w:rPr>
        <w:br/>
        <w:t xml:space="preserve">č. 2007/2001 Sb., kterou se provádí zákon č. 301/2000 Sb., o matrikách, jménu </w:t>
      </w:r>
      <w:r w:rsidRPr="00AF7D70">
        <w:rPr>
          <w:sz w:val="22"/>
          <w:szCs w:val="22"/>
        </w:rPr>
        <w:br/>
        <w:t>a příjmení a o změně některých souvisejících zákon</w:t>
      </w:r>
      <w:r w:rsidR="00D20523">
        <w:rPr>
          <w:sz w:val="22"/>
          <w:szCs w:val="22"/>
        </w:rPr>
        <w:t>ů, ve znění pozdějších předpisů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</w:t>
      </w:r>
      <w:r w:rsidR="00D20523">
        <w:rPr>
          <w:sz w:val="22"/>
          <w:szCs w:val="22"/>
        </w:rPr>
        <w:t>. 89/2012 Sb., občanský zákoník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91/2012 Sb.,</w:t>
      </w:r>
      <w:r w:rsidR="00D20523">
        <w:rPr>
          <w:sz w:val="22"/>
          <w:szCs w:val="22"/>
        </w:rPr>
        <w:t xml:space="preserve"> o mezinárodním právu soukromém</w:t>
      </w:r>
    </w:p>
    <w:p w:rsidR="0087653D" w:rsidRPr="00AF7D70" w:rsidRDefault="0087653D" w:rsidP="0087653D">
      <w:pPr>
        <w:jc w:val="both"/>
        <w:rPr>
          <w:sz w:val="22"/>
          <w:szCs w:val="22"/>
          <w:u w:val="single"/>
        </w:rPr>
      </w:pPr>
    </w:p>
    <w:p w:rsidR="0087653D" w:rsidRPr="002E30E3" w:rsidRDefault="0087653D" w:rsidP="0087653D">
      <w:pPr>
        <w:jc w:val="both"/>
        <w:rPr>
          <w:b/>
          <w:sz w:val="22"/>
          <w:szCs w:val="22"/>
          <w:u w:val="single"/>
        </w:rPr>
      </w:pPr>
      <w:r w:rsidRPr="002E30E3">
        <w:rPr>
          <w:b/>
          <w:sz w:val="22"/>
          <w:szCs w:val="22"/>
          <w:u w:val="single"/>
        </w:rPr>
        <w:t>Právní předpisy související – výběr: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36/1960 Sb., o územním členění státu</w:t>
      </w:r>
      <w:r w:rsidR="00D20523">
        <w:rPr>
          <w:sz w:val="22"/>
          <w:szCs w:val="22"/>
        </w:rPr>
        <w:t>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99/1963 Sb., občanský soudní řád, ve znění</w:t>
      </w:r>
      <w:r w:rsidR="00D20523">
        <w:rPr>
          <w:sz w:val="22"/>
          <w:szCs w:val="22"/>
        </w:rPr>
        <w:t xml:space="preserve">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500/2004 Sb., správní řá</w:t>
      </w:r>
      <w:r w:rsidR="00D20523">
        <w:rPr>
          <w:sz w:val="22"/>
          <w:szCs w:val="22"/>
        </w:rPr>
        <w:t>d,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358/1992 Sb., o notářích a jejich činnosti (notářský řád</w:t>
      </w:r>
      <w:r w:rsidR="00D20523">
        <w:rPr>
          <w:sz w:val="22"/>
          <w:szCs w:val="22"/>
        </w:rPr>
        <w:t>),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36/1967 Sb., o znalcích a tlumočnících, ve znění pozdějších p</w:t>
      </w:r>
      <w:r w:rsidR="00D20523">
        <w:rPr>
          <w:sz w:val="22"/>
          <w:szCs w:val="22"/>
        </w:rPr>
        <w:t>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Listina základních práv a svobod, vyhlášena pod č. 2/1993 Sb.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328/1999 Sb., o občanských průkazec</w:t>
      </w:r>
      <w:r w:rsidR="00D20523">
        <w:rPr>
          <w:sz w:val="22"/>
          <w:szCs w:val="22"/>
        </w:rPr>
        <w:t>h,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329/1999 Sb., o cestovních dokladec</w:t>
      </w:r>
      <w:r w:rsidR="00D20523">
        <w:rPr>
          <w:sz w:val="22"/>
          <w:szCs w:val="22"/>
        </w:rPr>
        <w:t>h,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128/2000 Sb., o obcích (obecní zřízení</w:t>
      </w:r>
      <w:r w:rsidR="00D20523">
        <w:rPr>
          <w:sz w:val="22"/>
          <w:szCs w:val="22"/>
        </w:rPr>
        <w:t>),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129/2000 Sb., o krajích (krajské zřízení</w:t>
      </w:r>
      <w:r w:rsidR="00D20523">
        <w:rPr>
          <w:sz w:val="22"/>
          <w:szCs w:val="22"/>
        </w:rPr>
        <w:t>),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131/2000 Sb., o hlavním městě Praz</w:t>
      </w:r>
      <w:r w:rsidR="00D20523">
        <w:rPr>
          <w:sz w:val="22"/>
          <w:szCs w:val="22"/>
        </w:rPr>
        <w:t>e,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133/2000 Sb., o evidenci obyvatel a rodných čísel a o změně některých zákonů (zákon o evidenci obyvatel</w:t>
      </w:r>
      <w:r w:rsidR="00D20523">
        <w:rPr>
          <w:sz w:val="22"/>
          <w:szCs w:val="22"/>
        </w:rPr>
        <w:t>),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634/2004 Sb., o správních poplatcíc</w:t>
      </w:r>
      <w:r w:rsidR="00D20523">
        <w:rPr>
          <w:sz w:val="22"/>
          <w:szCs w:val="22"/>
        </w:rPr>
        <w:t>h, ve znění pozdějších předpisů</w:t>
      </w:r>
      <w:r w:rsidRPr="00AF7D70">
        <w:rPr>
          <w:sz w:val="22"/>
          <w:szCs w:val="22"/>
        </w:rPr>
        <w:t xml:space="preserve"> </w:t>
      </w:r>
    </w:p>
    <w:p w:rsidR="0087653D" w:rsidRPr="00AF7D70" w:rsidRDefault="0087653D" w:rsidP="0087653D">
      <w:pPr>
        <w:jc w:val="both"/>
        <w:rPr>
          <w:sz w:val="22"/>
          <w:szCs w:val="22"/>
        </w:rPr>
      </w:pPr>
    </w:p>
    <w:p w:rsidR="0087653D" w:rsidRPr="002E30E3" w:rsidRDefault="0087653D" w:rsidP="0087653D">
      <w:pPr>
        <w:rPr>
          <w:b/>
          <w:sz w:val="22"/>
          <w:szCs w:val="22"/>
          <w:u w:val="single"/>
        </w:rPr>
      </w:pPr>
      <w:r w:rsidRPr="002E30E3">
        <w:rPr>
          <w:b/>
          <w:sz w:val="22"/>
          <w:szCs w:val="22"/>
          <w:u w:val="single"/>
        </w:rPr>
        <w:t>Právní předpisy k vedení matrik od 1. 7. 2001 do 31. 12. 2013:</w:t>
      </w:r>
    </w:p>
    <w:p w:rsidR="0087653D" w:rsidRPr="00AF7D70" w:rsidRDefault="0087653D" w:rsidP="0087653D">
      <w:pPr>
        <w:numPr>
          <w:ilvl w:val="0"/>
          <w:numId w:val="3"/>
        </w:numPr>
        <w:rPr>
          <w:sz w:val="22"/>
          <w:szCs w:val="22"/>
        </w:rPr>
      </w:pPr>
      <w:r w:rsidRPr="00AF7D70">
        <w:rPr>
          <w:sz w:val="22"/>
          <w:szCs w:val="22"/>
        </w:rPr>
        <w:t>Zákon č. 94/1963 Sb., o rodin</w:t>
      </w:r>
      <w:r w:rsidR="00D20523">
        <w:rPr>
          <w:sz w:val="22"/>
          <w:szCs w:val="22"/>
        </w:rPr>
        <w:t>ě, ve znění vedlejších předpisů</w:t>
      </w:r>
    </w:p>
    <w:p w:rsidR="0087653D" w:rsidRPr="00AF7D70" w:rsidRDefault="0087653D" w:rsidP="0087653D">
      <w:pPr>
        <w:numPr>
          <w:ilvl w:val="0"/>
          <w:numId w:val="3"/>
        </w:numPr>
        <w:rPr>
          <w:sz w:val="22"/>
          <w:szCs w:val="22"/>
        </w:rPr>
      </w:pPr>
      <w:r w:rsidRPr="00AF7D70">
        <w:rPr>
          <w:sz w:val="22"/>
          <w:szCs w:val="22"/>
        </w:rPr>
        <w:t>Zákon č. 97/1963 Sb., o mezinárodním právu soukromém a procesní</w:t>
      </w:r>
      <w:r w:rsidR="00D20523">
        <w:rPr>
          <w:sz w:val="22"/>
          <w:szCs w:val="22"/>
        </w:rPr>
        <w:t>m, ve znění pozdějších předpisů</w:t>
      </w:r>
      <w:r w:rsidRPr="00AF7D70">
        <w:rPr>
          <w:sz w:val="22"/>
          <w:szCs w:val="22"/>
        </w:rPr>
        <w:br/>
      </w:r>
    </w:p>
    <w:p w:rsidR="0087653D" w:rsidRPr="002E30E3" w:rsidRDefault="0087653D" w:rsidP="0087653D">
      <w:pPr>
        <w:jc w:val="both"/>
        <w:rPr>
          <w:b/>
          <w:sz w:val="22"/>
          <w:szCs w:val="22"/>
          <w:u w:val="single"/>
        </w:rPr>
      </w:pPr>
      <w:r w:rsidRPr="002E30E3">
        <w:rPr>
          <w:b/>
          <w:sz w:val="22"/>
          <w:szCs w:val="22"/>
          <w:u w:val="single"/>
        </w:rPr>
        <w:t>Právní předpisy – k vedení matrik do roku 2001: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Vybraná ustanovení Všeobecného občanského zákoníku z</w:t>
      </w:r>
      <w:r w:rsidR="00D20523">
        <w:rPr>
          <w:sz w:val="22"/>
          <w:szCs w:val="22"/>
        </w:rPr>
        <w:t> </w:t>
      </w:r>
      <w:r w:rsidRPr="00AF7D70">
        <w:rPr>
          <w:sz w:val="22"/>
          <w:szCs w:val="22"/>
        </w:rPr>
        <w:t>roku</w:t>
      </w:r>
      <w:r w:rsidR="00D20523">
        <w:rPr>
          <w:sz w:val="22"/>
          <w:szCs w:val="22"/>
        </w:rPr>
        <w:t xml:space="preserve"> 1811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268/1949 Sb., o matrikác</w:t>
      </w:r>
      <w:r w:rsidR="00D20523">
        <w:rPr>
          <w:sz w:val="22"/>
          <w:szCs w:val="22"/>
        </w:rPr>
        <w:t>h, ve znění pozdějších předpisů</w:t>
      </w:r>
    </w:p>
    <w:p w:rsidR="00D20523" w:rsidRDefault="0087653D" w:rsidP="00622F9C">
      <w:pPr>
        <w:numPr>
          <w:ilvl w:val="0"/>
          <w:numId w:val="1"/>
        </w:numPr>
        <w:jc w:val="both"/>
        <w:rPr>
          <w:sz w:val="22"/>
          <w:szCs w:val="22"/>
        </w:rPr>
      </w:pPr>
      <w:r w:rsidRPr="00D20523">
        <w:rPr>
          <w:sz w:val="22"/>
          <w:szCs w:val="22"/>
        </w:rPr>
        <w:t>Zákon č. 265/1949 Sb., o právu rodinném</w:t>
      </w:r>
    </w:p>
    <w:p w:rsidR="0087653D" w:rsidRPr="00D20523" w:rsidRDefault="0087653D" w:rsidP="00622F9C">
      <w:pPr>
        <w:numPr>
          <w:ilvl w:val="0"/>
          <w:numId w:val="1"/>
        </w:numPr>
        <w:jc w:val="both"/>
        <w:rPr>
          <w:sz w:val="22"/>
          <w:szCs w:val="22"/>
        </w:rPr>
      </w:pPr>
      <w:r w:rsidRPr="00D20523">
        <w:rPr>
          <w:sz w:val="22"/>
          <w:szCs w:val="22"/>
        </w:rPr>
        <w:t>Zákon č. 269/1949 Sb., o zatímních změnách v někter</w:t>
      </w:r>
      <w:r w:rsidR="00D20523">
        <w:rPr>
          <w:sz w:val="22"/>
          <w:szCs w:val="22"/>
        </w:rPr>
        <w:t>ých občanských věcech právních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Zákon č. 55/1950 Sb., o užívání a změně jména a příjmení, ve znění p</w:t>
      </w:r>
      <w:r w:rsidR="00D20523">
        <w:rPr>
          <w:sz w:val="22"/>
          <w:szCs w:val="22"/>
        </w:rPr>
        <w:t>ozdějších předpisů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Vyhláška č. 479/1950 Ú.l., kterou se vydávají bližší předpisy k zákonu o už</w:t>
      </w:r>
      <w:r w:rsidR="00D20523">
        <w:rPr>
          <w:sz w:val="22"/>
          <w:szCs w:val="22"/>
        </w:rPr>
        <w:t xml:space="preserve">ívání </w:t>
      </w:r>
      <w:r w:rsidR="00D20523">
        <w:rPr>
          <w:sz w:val="22"/>
          <w:szCs w:val="22"/>
        </w:rPr>
        <w:br/>
        <w:t>a změně jména a příjmení</w:t>
      </w:r>
    </w:p>
    <w:p w:rsidR="0087653D" w:rsidRPr="00AF7D70" w:rsidRDefault="0087653D" w:rsidP="0087653D">
      <w:pPr>
        <w:numPr>
          <w:ilvl w:val="0"/>
          <w:numId w:val="1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 xml:space="preserve">Vyhláška FMV č. 22/1977 Sb., kterou se provádějí bližší předpisy k zákonu </w:t>
      </w:r>
      <w:r w:rsidRPr="00AF7D70">
        <w:rPr>
          <w:sz w:val="22"/>
          <w:szCs w:val="22"/>
        </w:rPr>
        <w:br/>
        <w:t>o matrikác</w:t>
      </w:r>
      <w:r w:rsidR="00D20523">
        <w:rPr>
          <w:sz w:val="22"/>
          <w:szCs w:val="22"/>
        </w:rPr>
        <w:t>h, ve znění pozdějších předpisů</w:t>
      </w:r>
    </w:p>
    <w:p w:rsidR="0087653D" w:rsidRPr="00AF7D70" w:rsidRDefault="0087653D" w:rsidP="0087653D">
      <w:pPr>
        <w:numPr>
          <w:ilvl w:val="0"/>
          <w:numId w:val="2"/>
        </w:numPr>
        <w:jc w:val="both"/>
        <w:rPr>
          <w:sz w:val="22"/>
          <w:szCs w:val="22"/>
        </w:rPr>
      </w:pPr>
      <w:r w:rsidRPr="00AF7D70">
        <w:rPr>
          <w:sz w:val="22"/>
          <w:szCs w:val="22"/>
        </w:rPr>
        <w:t>Vládní nařízení č. 31/1951 Sb., o styku státních úřadů a jiných orgán</w:t>
      </w:r>
      <w:r w:rsidR="00D20523">
        <w:rPr>
          <w:sz w:val="22"/>
          <w:szCs w:val="22"/>
        </w:rPr>
        <w:t>ů s úřady a orgány cizích států</w:t>
      </w:r>
      <w:bookmarkStart w:id="0" w:name="_GoBack"/>
      <w:bookmarkEnd w:id="0"/>
    </w:p>
    <w:p w:rsidR="00246543" w:rsidRDefault="00246543"/>
    <w:sectPr w:rsidR="0024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533"/>
    <w:multiLevelType w:val="hybridMultilevel"/>
    <w:tmpl w:val="938AA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3BB2"/>
    <w:multiLevelType w:val="hybridMultilevel"/>
    <w:tmpl w:val="E01E7D1C"/>
    <w:lvl w:ilvl="0" w:tplc="B59EE6C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A5600"/>
    <w:multiLevelType w:val="hybridMultilevel"/>
    <w:tmpl w:val="214EF6BA"/>
    <w:lvl w:ilvl="0" w:tplc="B59EE6C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3D"/>
    <w:rsid w:val="00190DA7"/>
    <w:rsid w:val="00246543"/>
    <w:rsid w:val="006E0C28"/>
    <w:rsid w:val="0087653D"/>
    <w:rsid w:val="00D2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4D16"/>
  <w15:docId w15:val="{CC5BD431-5206-459A-A231-645B152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18E441-362D-4E1B-8DE1-CBDA396EE3DA}"/>
</file>

<file path=customXml/itemProps2.xml><?xml version="1.0" encoding="utf-8"?>
<ds:datastoreItem xmlns:ds="http://schemas.openxmlformats.org/officeDocument/2006/customXml" ds:itemID="{12CA70BA-BF55-4A6C-B4FA-31A923F3FABD}"/>
</file>

<file path=customXml/itemProps3.xml><?xml version="1.0" encoding="utf-8"?>
<ds:datastoreItem xmlns:ds="http://schemas.openxmlformats.org/officeDocument/2006/customXml" ds:itemID="{2E69951F-EA1F-46DB-B0C2-79F49DC8F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Pospíšilová Diana</dc:creator>
  <cp:lastModifiedBy>Kočová Monika</cp:lastModifiedBy>
  <cp:revision>4</cp:revision>
  <dcterms:created xsi:type="dcterms:W3CDTF">2019-04-09T11:00:00Z</dcterms:created>
  <dcterms:modified xsi:type="dcterms:W3CDTF">2019-04-12T06:15:00Z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