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1B" w:rsidRDefault="0006181B" w:rsidP="0006181B">
      <w:pPr>
        <w:spacing w:before="80" w:after="12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Informace pro občana, jehož údaj o místě trvalého pobytu, byl pravomocným rozhodnutím příslušného správního orgánu zrušen.</w:t>
      </w:r>
    </w:p>
    <w:p w:rsidR="0006181B" w:rsidRDefault="0006181B" w:rsidP="0006181B">
      <w:pPr>
        <w:spacing w:before="80" w:after="120"/>
        <w:jc w:val="both"/>
        <w:rPr>
          <w:rFonts w:ascii="Arial" w:hAnsi="Arial" w:cs="Arial"/>
        </w:rPr>
      </w:pPr>
    </w:p>
    <w:p w:rsidR="0006181B" w:rsidRDefault="0006181B" w:rsidP="0006181B">
      <w:pPr>
        <w:spacing w:before="80" w:after="120"/>
        <w:jc w:val="both"/>
        <w:rPr>
          <w:rFonts w:ascii="Arial" w:hAnsi="Arial" w:cs="Arial"/>
        </w:rPr>
      </w:pPr>
    </w:p>
    <w:p w:rsidR="0006181B" w:rsidRDefault="0006181B" w:rsidP="0006181B">
      <w:pPr>
        <w:spacing w:before="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</w:t>
      </w:r>
      <w:r w:rsidR="0047574E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odst. 1 písm. </w:t>
      </w:r>
      <w:r w:rsidR="0047574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zákona č. </w:t>
      </w:r>
      <w:r w:rsidR="0047574E">
        <w:rPr>
          <w:rFonts w:ascii="Arial" w:hAnsi="Arial" w:cs="Arial"/>
        </w:rPr>
        <w:t>269/2021</w:t>
      </w:r>
      <w:r>
        <w:rPr>
          <w:rFonts w:ascii="Arial" w:hAnsi="Arial" w:cs="Arial"/>
        </w:rPr>
        <w:t xml:space="preserve"> Sb., o občanských průkazech, </w:t>
      </w:r>
      <w:r>
        <w:rPr>
          <w:rFonts w:ascii="Arial" w:hAnsi="Arial" w:cs="Arial"/>
          <w:b/>
        </w:rPr>
        <w:t xml:space="preserve">platnost občanského průkazu skončí </w:t>
      </w:r>
      <w:r w:rsidR="00070C2F">
        <w:rPr>
          <w:rFonts w:ascii="Arial" w:hAnsi="Arial" w:cs="Arial"/>
          <w:b/>
        </w:rPr>
        <w:t xml:space="preserve">dnem </w:t>
      </w:r>
      <w:r>
        <w:rPr>
          <w:rFonts w:ascii="Arial" w:hAnsi="Arial" w:cs="Arial"/>
          <w:b/>
        </w:rPr>
        <w:t>nabytí právní moci rozhodnutí o</w:t>
      </w:r>
      <w:r w:rsidR="00070C2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zrušení údaje o</w:t>
      </w:r>
      <w:r w:rsidR="00894CD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místu trvalého pobytu</w:t>
      </w:r>
      <w:r>
        <w:rPr>
          <w:rFonts w:ascii="Arial" w:hAnsi="Arial" w:cs="Arial"/>
        </w:rPr>
        <w:t xml:space="preserve">. </w:t>
      </w:r>
    </w:p>
    <w:p w:rsidR="0006181B" w:rsidRDefault="0006181B" w:rsidP="0006181B">
      <w:pPr>
        <w:spacing w:before="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</w:t>
      </w:r>
      <w:r w:rsidR="0047574E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A60AB7">
        <w:rPr>
          <w:rFonts w:ascii="Arial" w:hAnsi="Arial" w:cs="Arial"/>
        </w:rPr>
        <w:t>písm. b)</w:t>
      </w:r>
      <w:r>
        <w:rPr>
          <w:rFonts w:ascii="Arial" w:hAnsi="Arial" w:cs="Arial"/>
        </w:rPr>
        <w:t xml:space="preserve"> zákona o občanských průkazech, je občan </w:t>
      </w:r>
      <w:r>
        <w:rPr>
          <w:rFonts w:ascii="Arial" w:hAnsi="Arial" w:cs="Arial"/>
          <w:b/>
        </w:rPr>
        <w:t>povinen požádat o vydání občanského průkazu</w:t>
      </w:r>
      <w:r w:rsidR="00070C2F">
        <w:rPr>
          <w:rFonts w:ascii="Arial" w:hAnsi="Arial" w:cs="Arial"/>
          <w:b/>
        </w:rPr>
        <w:t xml:space="preserve"> nejpozději </w:t>
      </w:r>
      <w:r>
        <w:rPr>
          <w:rFonts w:ascii="Arial" w:hAnsi="Arial" w:cs="Arial"/>
          <w:b/>
        </w:rPr>
        <w:t xml:space="preserve">do 15 dnů </w:t>
      </w:r>
      <w:r w:rsidR="00070C2F">
        <w:rPr>
          <w:rFonts w:ascii="Arial" w:hAnsi="Arial" w:cs="Arial"/>
          <w:b/>
        </w:rPr>
        <w:t xml:space="preserve">ode dne nabytí </w:t>
      </w:r>
      <w:r>
        <w:rPr>
          <w:rFonts w:ascii="Arial" w:hAnsi="Arial" w:cs="Arial"/>
          <w:b/>
        </w:rPr>
        <w:t>právní moci rozhodnutí o  zrušení údaje o místu trvalého pobytu</w:t>
      </w:r>
      <w:r>
        <w:rPr>
          <w:rFonts w:ascii="Arial" w:hAnsi="Arial" w:cs="Arial"/>
        </w:rPr>
        <w:t xml:space="preserve">. V případě porušení této povinnosti se </w:t>
      </w:r>
      <w:r w:rsidR="0047574E">
        <w:rPr>
          <w:rFonts w:ascii="Arial" w:hAnsi="Arial" w:cs="Arial"/>
        </w:rPr>
        <w:t>o</w:t>
      </w:r>
      <w:r w:rsidR="0047574E" w:rsidRPr="0047574E">
        <w:rPr>
          <w:rFonts w:ascii="Arial" w:hAnsi="Arial" w:cs="Arial"/>
        </w:rPr>
        <w:t xml:space="preserve">soba, která má povinnost mít občanský průkaz, </w:t>
      </w:r>
      <w:r w:rsidR="0047574E" w:rsidRPr="0047574E">
        <w:rPr>
          <w:rFonts w:ascii="Arial" w:hAnsi="Arial" w:cs="Arial"/>
          <w:u w:val="single"/>
        </w:rPr>
        <w:t>dop</w:t>
      </w:r>
      <w:r w:rsidR="005168CF">
        <w:rPr>
          <w:rFonts w:ascii="Arial" w:hAnsi="Arial" w:cs="Arial"/>
          <w:u w:val="single"/>
        </w:rPr>
        <w:t>o</w:t>
      </w:r>
      <w:r w:rsidR="0047574E" w:rsidRPr="0047574E">
        <w:rPr>
          <w:rFonts w:ascii="Arial" w:hAnsi="Arial" w:cs="Arial"/>
          <w:u w:val="single"/>
        </w:rPr>
        <w:t>u</w:t>
      </w:r>
      <w:r w:rsidR="005168CF">
        <w:rPr>
          <w:rFonts w:ascii="Arial" w:hAnsi="Arial" w:cs="Arial"/>
          <w:u w:val="single"/>
        </w:rPr>
        <w:t>š</w:t>
      </w:r>
      <w:r w:rsidR="0047574E" w:rsidRPr="0047574E">
        <w:rPr>
          <w:rFonts w:ascii="Arial" w:hAnsi="Arial" w:cs="Arial"/>
          <w:u w:val="single"/>
        </w:rPr>
        <w:t>tí přestupku dle § 65 odst. 2</w:t>
      </w:r>
      <w:r w:rsidR="0047574E">
        <w:rPr>
          <w:rFonts w:ascii="Arial" w:hAnsi="Arial" w:cs="Arial"/>
        </w:rPr>
        <w:t xml:space="preserve"> zákona o</w:t>
      </w:r>
      <w:r w:rsidR="005168CF">
        <w:rPr>
          <w:rFonts w:ascii="Arial" w:hAnsi="Arial" w:cs="Arial"/>
        </w:rPr>
        <w:t> </w:t>
      </w:r>
      <w:r w:rsidR="0047574E">
        <w:rPr>
          <w:rFonts w:ascii="Arial" w:hAnsi="Arial" w:cs="Arial"/>
        </w:rPr>
        <w:t xml:space="preserve">občanských průkazech, </w:t>
      </w:r>
      <w:r>
        <w:rPr>
          <w:rFonts w:ascii="Arial" w:hAnsi="Arial" w:cs="Arial"/>
        </w:rPr>
        <w:t xml:space="preserve">za což je možné uložit </w:t>
      </w:r>
      <w:r w:rsidR="003924E3">
        <w:rPr>
          <w:rFonts w:ascii="Arial" w:hAnsi="Arial" w:cs="Arial"/>
          <w:u w:val="single"/>
        </w:rPr>
        <w:t>pokutu do 1</w:t>
      </w:r>
      <w:r w:rsidR="0047574E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.000</w:t>
      </w:r>
      <w:r w:rsidRPr="00070C2F">
        <w:rPr>
          <w:rFonts w:ascii="Arial" w:hAnsi="Arial" w:cs="Arial"/>
          <w:u w:val="single"/>
        </w:rPr>
        <w:t>,- Kč</w:t>
      </w:r>
      <w:r>
        <w:rPr>
          <w:rFonts w:ascii="Arial" w:hAnsi="Arial" w:cs="Arial"/>
        </w:rPr>
        <w:t xml:space="preserve">. </w:t>
      </w:r>
    </w:p>
    <w:p w:rsidR="0047574E" w:rsidRDefault="0047574E" w:rsidP="0006181B">
      <w:pPr>
        <w:spacing w:before="80" w:after="120"/>
        <w:jc w:val="both"/>
        <w:rPr>
          <w:rFonts w:ascii="Arial" w:hAnsi="Arial" w:cs="Arial"/>
        </w:rPr>
      </w:pPr>
    </w:p>
    <w:p w:rsidR="0047574E" w:rsidRDefault="0047574E" w:rsidP="0006181B">
      <w:pPr>
        <w:spacing w:before="80" w:after="120"/>
        <w:jc w:val="both"/>
        <w:rPr>
          <w:rFonts w:ascii="Arial" w:hAnsi="Arial" w:cs="Arial"/>
        </w:rPr>
      </w:pPr>
    </w:p>
    <w:p w:rsidR="0047574E" w:rsidRDefault="0047574E" w:rsidP="0006181B">
      <w:pPr>
        <w:spacing w:before="80" w:after="120"/>
        <w:jc w:val="both"/>
        <w:rPr>
          <w:rFonts w:ascii="Arial" w:hAnsi="Arial" w:cs="Arial"/>
        </w:rPr>
      </w:pPr>
    </w:p>
    <w:p w:rsidR="009B2758" w:rsidRDefault="009B2758" w:rsidP="0006181B">
      <w:pPr>
        <w:spacing w:before="80" w:after="120"/>
        <w:jc w:val="both"/>
        <w:rPr>
          <w:rFonts w:ascii="Arial" w:hAnsi="Arial" w:cs="Arial"/>
        </w:rPr>
      </w:pPr>
    </w:p>
    <w:p w:rsidR="000E450D" w:rsidRPr="0006181B" w:rsidRDefault="000E450D" w:rsidP="0006181B"/>
    <w:sectPr w:rsidR="000E450D" w:rsidRPr="0006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0D"/>
    <w:rsid w:val="0006181B"/>
    <w:rsid w:val="00070C2F"/>
    <w:rsid w:val="00076123"/>
    <w:rsid w:val="000E450D"/>
    <w:rsid w:val="0013181C"/>
    <w:rsid w:val="003924E3"/>
    <w:rsid w:val="0047574E"/>
    <w:rsid w:val="004D0B1B"/>
    <w:rsid w:val="005168CF"/>
    <w:rsid w:val="0058353D"/>
    <w:rsid w:val="008662BE"/>
    <w:rsid w:val="00894CDB"/>
    <w:rsid w:val="009262BE"/>
    <w:rsid w:val="009B2758"/>
    <w:rsid w:val="00A60AB7"/>
    <w:rsid w:val="00AA119B"/>
    <w:rsid w:val="00B7087A"/>
    <w:rsid w:val="00BC3B6D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062F-FB0E-43AF-BC7C-15FA9664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E45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B2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B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3308D3-FA25-47EE-9EBC-64C447534BB1}"/>
</file>

<file path=customXml/itemProps2.xml><?xml version="1.0" encoding="utf-8"?>
<ds:datastoreItem xmlns:ds="http://schemas.openxmlformats.org/officeDocument/2006/customXml" ds:itemID="{708652E3-31FF-4825-9A4A-F33E431039C6}"/>
</file>

<file path=customXml/itemProps3.xml><?xml version="1.0" encoding="utf-8"?>
<ds:datastoreItem xmlns:ds="http://schemas.openxmlformats.org/officeDocument/2006/customXml" ds:itemID="{C2BD580F-28D1-41B7-A685-4F8BC014E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občana, jehož údaj o místě trvalého pobytu, byl pravomocným rozhodnutím příslušného správního orgánu zrušen</vt:lpstr>
    </vt:vector>
  </TitlesOfParts>
  <Company>KÚOK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občana, jehož údaj o místě trvalého pobytu, byl pravomocným rozhodnutím příslušného správního orgánu zrušen</dc:title>
  <dc:subject/>
  <dc:creator>kolackova</dc:creator>
  <cp:keywords/>
  <cp:lastModifiedBy>Eiseltová Lenka</cp:lastModifiedBy>
  <cp:revision>2</cp:revision>
  <cp:lastPrinted>2019-01-16T10:03:00Z</cp:lastPrinted>
  <dcterms:created xsi:type="dcterms:W3CDTF">2023-03-01T09:31:00Z</dcterms:created>
  <dcterms:modified xsi:type="dcterms:W3CDTF">2023-03-01T09:31:00Z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