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135E61" w:rsidRPr="00135E61" w:rsidTr="00ED6F0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35E61" w:rsidRPr="00135E61" w:rsidTr="00ED6F0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35E61" w:rsidRPr="00135E61" w:rsidTr="00ED6F0E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5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35E61" w:rsidRPr="00135E61" w:rsidTr="00ED6F0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35E61" w:rsidRPr="00135E61" w:rsidTr="00ED6F0E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35E61" w:rsidRPr="00135E61" w:rsidRDefault="00135E61" w:rsidP="00135E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135E61" w:rsidRPr="00135E6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135E61" w:rsidRPr="00135E61" w:rsidTr="00ED6F0E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35E61" w:rsidRPr="00135E61" w:rsidRDefault="00135E61" w:rsidP="00135E6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135E6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135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135E61" w:rsidRPr="00135E61" w:rsidTr="00ED6F0E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35E61" w:rsidRPr="00135E61" w:rsidTr="00ED6F0E">
              <w:tc>
                <w:tcPr>
                  <w:tcW w:w="2764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35E61" w:rsidRPr="00135E61" w:rsidRDefault="00135E61" w:rsidP="00135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35E61" w:rsidRPr="00135E61" w:rsidTr="00ED6F0E">
              <w:tc>
                <w:tcPr>
                  <w:tcW w:w="2764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35E61" w:rsidRPr="00135E61" w:rsidRDefault="00135E61" w:rsidP="00135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35E61" w:rsidRPr="00135E61" w:rsidTr="00ED6F0E">
              <w:tc>
                <w:tcPr>
                  <w:tcW w:w="2764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135E6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35E61" w:rsidRPr="00135E61" w:rsidRDefault="00135E61" w:rsidP="00135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35E61" w:rsidRPr="00135E61" w:rsidTr="00ED6F0E">
              <w:tc>
                <w:tcPr>
                  <w:tcW w:w="2764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135E6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135E61" w:rsidRPr="00135E61" w:rsidRDefault="00135E61" w:rsidP="00135E6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135E6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35E61" w:rsidRPr="00135E61" w:rsidRDefault="00135E61" w:rsidP="00135E6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135E6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35E61" w:rsidRPr="00135E61" w:rsidRDefault="00135E61" w:rsidP="00135E61">
            <w:pPr>
              <w:rPr>
                <w:rFonts w:ascii="Times New Roman" w:hAnsi="Times New Roman" w:cs="Times New Roman"/>
              </w:rPr>
            </w:pPr>
          </w:p>
        </w:tc>
      </w:tr>
    </w:tbl>
    <w:p w:rsidR="00135E61" w:rsidRPr="00135E61" w:rsidRDefault="00135E61" w:rsidP="00135E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35E61" w:rsidRPr="00135E61" w:rsidRDefault="00135E61" w:rsidP="00135E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135E61" w:rsidRPr="00135E61" w:rsidRDefault="00135E61" w:rsidP="00135E6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jako příslušný nadřízený správní orgán </w:t>
      </w:r>
      <w:r w:rsidR="00B54A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 zákona č. ………… rozhodl takto:</w:t>
      </w:r>
    </w:p>
    <w:p w:rsidR="00135E61" w:rsidRPr="00135E61" w:rsidRDefault="00135E61" w:rsidP="00135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80 odst. 3 a 6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Krajský úřad Karlovarského kraje, odbor …………..</w:t>
      </w: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nevyhovuje </w:t>
      </w: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žádosti účastníka řízení pana/paní ………………, nar. …………….., trvale bytem ……………. </w:t>
      </w:r>
      <w:proofErr w:type="gramStart"/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</w:t>
      </w:r>
      <w:proofErr w:type="gramEnd"/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dne ………………… o uplatnění opatření proti nečinnosti spočívající v ……………………………</w:t>
      </w: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řádně uvé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st, z jakého důvodu správní orgán</w:t>
      </w:r>
      <w:r w:rsidRPr="00135E6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nevyhověl žádosti účastníka řízení o uplat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nění opatření proti nečinnosti.</w:t>
      </w:r>
      <w:r w:rsidRPr="00135E6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135E61" w:rsidRPr="00135E61" w:rsidRDefault="00135E61" w:rsidP="00135E61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135E61" w:rsidRPr="00135E61" w:rsidRDefault="00135E61" w:rsidP="0013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ustanovení § 80 odst. 6</w:t>
      </w: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správního řádu nelze odvolat.</w:t>
      </w:r>
    </w:p>
    <w:p w:rsidR="00135E61" w:rsidRPr="00135E61" w:rsidRDefault="00135E61" w:rsidP="0013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135E61" w:rsidRPr="00135E61" w:rsidRDefault="00135E61" w:rsidP="00135E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135E61" w:rsidRPr="00135E61" w:rsidRDefault="00135E61" w:rsidP="00135E6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135E61" w:rsidRPr="00135E61" w:rsidRDefault="00135E61" w:rsidP="00135E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5E61" w:rsidRPr="00135E61" w:rsidRDefault="00135E61" w:rsidP="00135E61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E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135E61" w:rsidRPr="00135E61" w:rsidRDefault="00135E61" w:rsidP="0013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5E61" w:rsidRPr="00135E61" w:rsidRDefault="00135E61" w:rsidP="00135E6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35E61" w:rsidRPr="00135E61" w:rsidRDefault="00135E61" w:rsidP="00135E6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35E6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135E61" w:rsidRPr="00135E61" w:rsidRDefault="00135E61" w:rsidP="00135E6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35E61">
        <w:rPr>
          <w:rFonts w:ascii="Arial" w:eastAsia="Times New Roman" w:hAnsi="Arial" w:cs="Arial"/>
          <w:sz w:val="16"/>
          <w:szCs w:val="16"/>
          <w:lang w:eastAsia="cs-CZ"/>
        </w:rPr>
        <w:t>toto usnese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ní se </w:t>
      </w:r>
      <w:r w:rsidRPr="00135E61">
        <w:rPr>
          <w:rFonts w:ascii="Arial" w:eastAsia="Times New Roman" w:hAnsi="Arial" w:cs="Arial"/>
          <w:sz w:val="16"/>
          <w:szCs w:val="16"/>
          <w:lang w:eastAsia="cs-CZ"/>
        </w:rPr>
        <w:t>oznamuje pouze účastníkovi řízení, který žádá o uplatnění opatření proti nečinnosti</w:t>
      </w:r>
    </w:p>
    <w:p w:rsidR="00135E61" w:rsidRPr="00135E61" w:rsidRDefault="00135E61" w:rsidP="00135E61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135E61" w:rsidRPr="00135E61" w:rsidRDefault="00135E61" w:rsidP="0013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63FD" w:rsidRDefault="00AE63FD"/>
    <w:sectPr w:rsidR="00AE63FD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61" w:rsidRDefault="00135E61" w:rsidP="00135E61">
      <w:pPr>
        <w:spacing w:after="0" w:line="240" w:lineRule="auto"/>
      </w:pPr>
      <w:r>
        <w:separator/>
      </w:r>
    </w:p>
  </w:endnote>
  <w:endnote w:type="continuationSeparator" w:id="0">
    <w:p w:rsidR="00135E61" w:rsidRDefault="00135E61" w:rsidP="0013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B54A5C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135E6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135E6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B54A5C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135E6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135E6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B54A5C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135E6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135E6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61" w:rsidRDefault="00135E61" w:rsidP="00135E61">
      <w:pPr>
        <w:spacing w:after="0" w:line="240" w:lineRule="auto"/>
      </w:pPr>
      <w:r>
        <w:separator/>
      </w:r>
    </w:p>
  </w:footnote>
  <w:footnote w:type="continuationSeparator" w:id="0">
    <w:p w:rsidR="00135E61" w:rsidRDefault="00135E61" w:rsidP="0013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135E6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4E5772" w:rsidRDefault="00135E61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 xml:space="preserve">37 </w:t>
    </w:r>
    <w:r w:rsidRPr="00135E61">
      <w:rPr>
        <w:rFonts w:ascii="Arial" w:hAnsi="Arial" w:cs="Arial"/>
        <w:color w:val="999999"/>
        <w:u w:val="single"/>
      </w:rPr>
      <w:t>Zamítnutí žádosti o uplatnění opatření proti nečinnosti  - § 80 odst. 3  a 6</w:t>
    </w:r>
  </w:p>
  <w:p w:rsidR="00E65055" w:rsidRDefault="00B54A5C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135E6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135E6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135E6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B54A5C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B54A5C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1"/>
    <w:rsid w:val="00135E61"/>
    <w:rsid w:val="00AE63FD"/>
    <w:rsid w:val="00B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F5B7C0"/>
  <w15:chartTrackingRefBased/>
  <w15:docId w15:val="{A4AEC605-6152-4334-B6C1-F18F4C69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35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3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E61"/>
  </w:style>
  <w:style w:type="character" w:styleId="slostrnky">
    <w:name w:val="page number"/>
    <w:basedOn w:val="Standardnpsmoodstavce"/>
    <w:uiPriority w:val="99"/>
    <w:rsid w:val="00135E61"/>
  </w:style>
  <w:style w:type="paragraph" w:styleId="Zpat">
    <w:name w:val="footer"/>
    <w:basedOn w:val="Normln"/>
    <w:link w:val="ZpatChar"/>
    <w:uiPriority w:val="99"/>
    <w:unhideWhenUsed/>
    <w:rsid w:val="0013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FC8D1AE-2AFE-40BE-8EE8-67CDCEDD5675}"/>
</file>

<file path=customXml/itemProps2.xml><?xml version="1.0" encoding="utf-8"?>
<ds:datastoreItem xmlns:ds="http://schemas.openxmlformats.org/officeDocument/2006/customXml" ds:itemID="{0E7A6918-CF20-4FF1-8185-0C02C26A527D}"/>
</file>

<file path=customXml/itemProps3.xml><?xml version="1.0" encoding="utf-8"?>
<ds:datastoreItem xmlns:ds="http://schemas.openxmlformats.org/officeDocument/2006/customXml" ds:itemID="{8C5CBC49-9B56-433D-A342-E9E31CD4F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37 - zamítnutí žádosti o uplatnění nečinnosti</dc:title>
  <dc:subject/>
  <dc:creator>Šnajdrová Lucie</dc:creator>
  <cp:keywords/>
  <dc:description/>
  <cp:lastModifiedBy>Šnajdrová Lucie</cp:lastModifiedBy>
  <cp:revision>2</cp:revision>
  <dcterms:created xsi:type="dcterms:W3CDTF">2022-02-24T09:46:00Z</dcterms:created>
  <dcterms:modified xsi:type="dcterms:W3CDTF">2022-03-04T12:27:00Z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