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D046E0" w:rsidRPr="00D046E0" w:rsidTr="0085283B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046E0" w:rsidRPr="00D046E0" w:rsidTr="0085283B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046E0" w:rsidRPr="00D046E0" w:rsidTr="0085283B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04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046E0" w:rsidRPr="00D046E0" w:rsidTr="0085283B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046E0" w:rsidRPr="00D046E0" w:rsidTr="0085283B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D046E0" w:rsidRPr="00D046E0" w:rsidRDefault="00D046E0" w:rsidP="00D046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D046E0" w:rsidRPr="00D046E0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D046E0" w:rsidRPr="00D046E0" w:rsidTr="0085283B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4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D046E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04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D046E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04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D046E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04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D046E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04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D046E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04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04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D046E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04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04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D046E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04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D046E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04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D046E0" w:rsidRPr="00D046E0" w:rsidRDefault="00D046E0" w:rsidP="00D046E0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04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D046E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046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D046E0" w:rsidRPr="00D046E0" w:rsidTr="0085283B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D046E0" w:rsidRPr="00D046E0" w:rsidTr="0085283B">
              <w:tc>
                <w:tcPr>
                  <w:tcW w:w="2764" w:type="dxa"/>
                </w:tcPr>
                <w:p w:rsidR="00D046E0" w:rsidRPr="00D046E0" w:rsidRDefault="00D046E0" w:rsidP="00D046E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D046E0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D046E0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D046E0" w:rsidRPr="00D046E0" w:rsidRDefault="00D046E0" w:rsidP="00D046E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D046E0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D046E0" w:rsidRPr="00D046E0" w:rsidRDefault="00D046E0" w:rsidP="00D046E0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046E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D046E0" w:rsidRPr="00D046E0" w:rsidRDefault="00D046E0" w:rsidP="00D046E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046E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D046E0" w:rsidRPr="00D046E0" w:rsidRDefault="00D046E0" w:rsidP="00D04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D046E0" w:rsidRPr="00D046E0" w:rsidTr="0085283B">
              <w:tc>
                <w:tcPr>
                  <w:tcW w:w="2764" w:type="dxa"/>
                </w:tcPr>
                <w:p w:rsidR="00D046E0" w:rsidRPr="00D046E0" w:rsidRDefault="00D046E0" w:rsidP="00D046E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D046E0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D046E0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D046E0" w:rsidRPr="00D046E0" w:rsidRDefault="00D046E0" w:rsidP="00D046E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D046E0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D046E0" w:rsidRPr="00D046E0" w:rsidRDefault="00D046E0" w:rsidP="00D046E0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046E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D046E0" w:rsidRPr="00D046E0" w:rsidRDefault="00D046E0" w:rsidP="00D046E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046E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D046E0" w:rsidRPr="00D046E0" w:rsidRDefault="00D046E0" w:rsidP="00D04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D046E0" w:rsidRPr="00D046E0" w:rsidTr="0085283B">
              <w:tc>
                <w:tcPr>
                  <w:tcW w:w="2764" w:type="dxa"/>
                </w:tcPr>
                <w:p w:rsidR="00D046E0" w:rsidRPr="00D046E0" w:rsidRDefault="00D046E0" w:rsidP="00D046E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D046E0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D046E0" w:rsidRPr="00D046E0" w:rsidRDefault="00D046E0" w:rsidP="00D046E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D046E0" w:rsidRPr="00D046E0" w:rsidRDefault="00D046E0" w:rsidP="00D046E0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046E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D046E0" w:rsidRPr="00D046E0" w:rsidRDefault="00D046E0" w:rsidP="00D046E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046E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D046E0" w:rsidRPr="00D046E0" w:rsidRDefault="00D046E0" w:rsidP="00D04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D046E0" w:rsidRPr="00D046E0" w:rsidTr="0085283B">
              <w:tc>
                <w:tcPr>
                  <w:tcW w:w="2764" w:type="dxa"/>
                </w:tcPr>
                <w:p w:rsidR="00D046E0" w:rsidRPr="00D046E0" w:rsidRDefault="00D046E0" w:rsidP="00D046E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D046E0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D046E0" w:rsidRPr="00D046E0" w:rsidRDefault="00D046E0" w:rsidP="00D046E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D046E0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D046E0" w:rsidRPr="00D046E0" w:rsidRDefault="00D046E0" w:rsidP="00D046E0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046E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D046E0" w:rsidRPr="00D046E0" w:rsidRDefault="00D046E0" w:rsidP="00D046E0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046E0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D046E0" w:rsidRPr="00D046E0" w:rsidRDefault="00D046E0" w:rsidP="00D046E0">
            <w:pPr>
              <w:rPr>
                <w:rFonts w:ascii="Times New Roman" w:hAnsi="Times New Roman" w:cs="Times New Roman"/>
              </w:rPr>
            </w:pPr>
          </w:p>
        </w:tc>
      </w:tr>
    </w:tbl>
    <w:p w:rsidR="00D046E0" w:rsidRPr="00D046E0" w:rsidRDefault="00D046E0" w:rsidP="00D046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046E0" w:rsidRPr="00D046E0" w:rsidRDefault="00D046E0" w:rsidP="00D046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46E0" w:rsidRPr="00D046E0" w:rsidRDefault="00D046E0" w:rsidP="00D046E0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D046E0" w:rsidRPr="00D046E0" w:rsidRDefault="00D046E0" w:rsidP="00D046E0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D046E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D046E0" w:rsidRPr="00D046E0" w:rsidRDefault="00D046E0" w:rsidP="00D04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106469" w:rsidRPr="00106469" w:rsidRDefault="00106469" w:rsidP="0010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469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……….. příslušný dle ustanovení § …</w:t>
      </w:r>
      <w:r w:rsidR="008558D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Pr="00106469">
        <w:rPr>
          <w:rFonts w:ascii="Times New Roman" w:eastAsia="Times New Roman" w:hAnsi="Times New Roman" w:cs="Times New Roman"/>
          <w:sz w:val="24"/>
          <w:szCs w:val="24"/>
          <w:lang w:eastAsia="cs-CZ"/>
        </w:rPr>
        <w:t>… zákona č. ………… ve věci ………………………… rozhodl takto:</w:t>
      </w:r>
    </w:p>
    <w:p w:rsidR="00106469" w:rsidRPr="00106469" w:rsidRDefault="00106469" w:rsidP="001064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6469" w:rsidRPr="00106469" w:rsidRDefault="00106469" w:rsidP="00106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064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16 odst. 5 zákona č. 500/2004 Sb., správní řád, </w:t>
      </w:r>
      <w:r w:rsidR="00482E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1064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 osobě neslyšící / (neslyšící, která neovládá znakovou řeč) / (hluchoslepé) ………………</w:t>
      </w:r>
      <w:proofErr w:type="gramStart"/>
      <w:r w:rsidRPr="001064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…. , nar.</w:t>
      </w:r>
      <w:proofErr w:type="gramEnd"/>
      <w:r w:rsidRPr="001064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……………….., trvale bytem ………………… </w:t>
      </w:r>
    </w:p>
    <w:p w:rsidR="00106469" w:rsidRPr="00106469" w:rsidRDefault="00106469" w:rsidP="00106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6469" w:rsidRPr="00106469" w:rsidRDefault="00106469" w:rsidP="00106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064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ustanovuje</w:t>
      </w:r>
    </w:p>
    <w:p w:rsidR="00106469" w:rsidRPr="00106469" w:rsidRDefault="00106469" w:rsidP="00106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6469" w:rsidRPr="00106469" w:rsidRDefault="00106469" w:rsidP="001064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9966"/>
          <w:sz w:val="24"/>
          <w:szCs w:val="24"/>
          <w:lang w:eastAsia="cs-CZ"/>
        </w:rPr>
      </w:pPr>
      <w:r w:rsidRPr="001064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tlumočník znakové řeči / (prostředník) </w:t>
      </w:r>
      <w:r w:rsidRPr="00106469">
        <w:rPr>
          <w:rFonts w:ascii="Times New Roman" w:eastAsia="Times New Roman" w:hAnsi="Times New Roman" w:cs="Times New Roman"/>
          <w:i/>
          <w:color w:val="339966"/>
          <w:sz w:val="24"/>
          <w:szCs w:val="24"/>
          <w:lang w:eastAsia="cs-CZ"/>
        </w:rPr>
        <w:t xml:space="preserve"> </w:t>
      </w:r>
      <w:r w:rsidRPr="001064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……………………………</w:t>
      </w:r>
    </w:p>
    <w:p w:rsidR="00D046E0" w:rsidRPr="00D046E0" w:rsidRDefault="00D046E0" w:rsidP="00D046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9966"/>
          <w:sz w:val="24"/>
          <w:szCs w:val="24"/>
          <w:u w:val="dotted"/>
          <w:lang w:eastAsia="cs-CZ"/>
        </w:rPr>
      </w:pPr>
    </w:p>
    <w:p w:rsidR="00D046E0" w:rsidRPr="00D046E0" w:rsidRDefault="00D046E0" w:rsidP="00D04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46E0" w:rsidRPr="00D046E0" w:rsidRDefault="00D046E0" w:rsidP="00D04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46E0" w:rsidRPr="00D046E0" w:rsidRDefault="00D046E0" w:rsidP="00D046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D046E0" w:rsidRPr="00D046E0" w:rsidRDefault="00D046E0" w:rsidP="00D046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D046E0" w:rsidRPr="00D046E0" w:rsidRDefault="00D046E0" w:rsidP="00D04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6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D046E0" w:rsidRPr="00D046E0" w:rsidRDefault="00D046E0" w:rsidP="00D046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6469" w:rsidRDefault="00106469" w:rsidP="001064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106469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se uvede, že se v řízení jedná o osobu neslyšící, proto je nezbytné ustanovit tlumočníka znakové řeči podle zvláštního zákona, tj. zákona č. 155/1998 Sb., o komunikačních systémech neslyšících a hluchoslepých osob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, ve znění pozdějších předpisů.</w:t>
      </w:r>
      <w:r w:rsidRPr="00106469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</w:t>
      </w:r>
    </w:p>
    <w:p w:rsidR="008558DB" w:rsidRPr="00106469" w:rsidRDefault="008558DB" w:rsidP="001064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bookmarkStart w:id="0" w:name="_GoBack"/>
      <w:bookmarkEnd w:id="0"/>
    </w:p>
    <w:p w:rsidR="00106469" w:rsidRPr="00106469" w:rsidRDefault="00106469" w:rsidP="001064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106469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Jedná-li se o osobu neslyšící, která neovládá znakovou řeč, uvede se, že správní orgán ustanovuje této osobě prostředníka, který je schopen se s ní dorozumět pomocí metody zřetelné artikulace a v případě osoby hluchoslepé prostředníka, který je schopen se s ní dorozumět pomocí řeči pro hluchoslepé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.)</w:t>
      </w:r>
    </w:p>
    <w:p w:rsidR="00106469" w:rsidRPr="00106469" w:rsidRDefault="00106469" w:rsidP="00106469">
      <w:pPr>
        <w:spacing w:after="0" w:line="240" w:lineRule="auto"/>
        <w:jc w:val="center"/>
        <w:rPr>
          <w:rFonts w:ascii="Arial" w:eastAsia="Times New Roman" w:hAnsi="Arial" w:cs="Arial"/>
          <w:color w:val="006600"/>
          <w:sz w:val="20"/>
          <w:szCs w:val="20"/>
          <w:lang w:eastAsia="cs-CZ"/>
        </w:rPr>
      </w:pPr>
    </w:p>
    <w:p w:rsidR="00106469" w:rsidRPr="00106469" w:rsidRDefault="00106469" w:rsidP="00106469">
      <w:pPr>
        <w:spacing w:after="0" w:line="240" w:lineRule="auto"/>
        <w:jc w:val="center"/>
        <w:rPr>
          <w:rFonts w:ascii="Arial" w:eastAsia="Times New Roman" w:hAnsi="Arial" w:cs="Arial"/>
          <w:color w:val="006600"/>
          <w:sz w:val="20"/>
          <w:szCs w:val="20"/>
          <w:lang w:eastAsia="cs-CZ"/>
        </w:rPr>
      </w:pPr>
    </w:p>
    <w:p w:rsidR="00106469" w:rsidRPr="00106469" w:rsidRDefault="00106469" w:rsidP="00106469">
      <w:pPr>
        <w:spacing w:after="0" w:line="240" w:lineRule="auto"/>
        <w:jc w:val="center"/>
        <w:rPr>
          <w:rFonts w:ascii="Arial" w:eastAsia="Times New Roman" w:hAnsi="Arial" w:cs="Arial"/>
          <w:color w:val="006600"/>
          <w:sz w:val="20"/>
          <w:szCs w:val="20"/>
          <w:lang w:eastAsia="cs-CZ"/>
        </w:rPr>
      </w:pPr>
    </w:p>
    <w:p w:rsidR="00106469" w:rsidRPr="00106469" w:rsidRDefault="00106469" w:rsidP="00106469">
      <w:pPr>
        <w:spacing w:after="0" w:line="240" w:lineRule="auto"/>
        <w:jc w:val="center"/>
        <w:rPr>
          <w:rFonts w:ascii="Arial" w:eastAsia="Times New Roman" w:hAnsi="Arial" w:cs="Arial"/>
          <w:color w:val="006600"/>
          <w:sz w:val="20"/>
          <w:szCs w:val="20"/>
          <w:lang w:eastAsia="cs-CZ"/>
        </w:rPr>
      </w:pPr>
    </w:p>
    <w:p w:rsidR="00106469" w:rsidRPr="00106469" w:rsidRDefault="00106469" w:rsidP="001064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D046E0" w:rsidRPr="00D046E0" w:rsidRDefault="00D046E0" w:rsidP="00106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046E0" w:rsidRPr="00D046E0" w:rsidRDefault="00D046E0" w:rsidP="00D04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6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</w:p>
    <w:p w:rsidR="00D046E0" w:rsidRPr="00D046E0" w:rsidRDefault="00D046E0" w:rsidP="00D04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046E0" w:rsidRPr="00D046E0" w:rsidRDefault="00D046E0" w:rsidP="00D04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6E0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D046E0" w:rsidRPr="00D046E0" w:rsidRDefault="00D046E0" w:rsidP="00D04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46E0" w:rsidRPr="00D046E0" w:rsidRDefault="00D046E0" w:rsidP="00D046E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D046E0" w:rsidRPr="00D046E0" w:rsidRDefault="00D046E0" w:rsidP="00D046E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D046E0" w:rsidRPr="00D046E0" w:rsidRDefault="00D046E0" w:rsidP="00D046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D046E0" w:rsidRPr="00D046E0" w:rsidRDefault="00D046E0" w:rsidP="00D046E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6E0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D046E0" w:rsidRPr="00D046E0" w:rsidRDefault="00D046E0" w:rsidP="00D046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46E0" w:rsidRPr="00D046E0" w:rsidRDefault="00D046E0" w:rsidP="00D046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46E0" w:rsidRPr="00D046E0" w:rsidRDefault="00D046E0" w:rsidP="00D046E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6E0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D046E0" w:rsidRPr="00D046E0" w:rsidRDefault="00D046E0" w:rsidP="00D046E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6E0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D046E0" w:rsidRPr="00D046E0" w:rsidRDefault="00D046E0" w:rsidP="00D046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46E0" w:rsidRPr="00D046E0" w:rsidRDefault="00D046E0" w:rsidP="00D046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046E0" w:rsidRPr="00D046E0" w:rsidRDefault="00D046E0" w:rsidP="00D046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046E0" w:rsidRPr="00D046E0" w:rsidRDefault="00D046E0" w:rsidP="00D046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046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D046E0" w:rsidRPr="00D046E0" w:rsidRDefault="00D046E0" w:rsidP="00D046E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D046E0" w:rsidRPr="00D046E0" w:rsidRDefault="00D046E0" w:rsidP="00D046E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D046E0" w:rsidRPr="00D046E0" w:rsidRDefault="00D046E0" w:rsidP="00D046E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D046E0" w:rsidRPr="00D046E0" w:rsidRDefault="00D046E0" w:rsidP="00D046E0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340A98" w:rsidRDefault="00D046E0" w:rsidP="00340A9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D046E0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D046E0" w:rsidRPr="00340A98" w:rsidRDefault="00106469" w:rsidP="00340A9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40A98">
        <w:rPr>
          <w:rFonts w:ascii="Arial" w:eastAsia="Times New Roman" w:hAnsi="Arial" w:cs="Arial"/>
          <w:sz w:val="16"/>
          <w:szCs w:val="16"/>
          <w:lang w:eastAsia="cs-CZ"/>
        </w:rPr>
        <w:t>t</w:t>
      </w:r>
      <w:r w:rsidR="00D046E0" w:rsidRPr="00340A98">
        <w:rPr>
          <w:rFonts w:ascii="Arial" w:eastAsia="Times New Roman" w:hAnsi="Arial" w:cs="Arial"/>
          <w:sz w:val="16"/>
          <w:szCs w:val="16"/>
          <w:lang w:eastAsia="cs-CZ"/>
        </w:rPr>
        <w:t>oto usnesení se oznamuje pouze osobám, jichž se dotýká</w:t>
      </w:r>
    </w:p>
    <w:p w:rsidR="00BF1EFC" w:rsidRDefault="00BF1EFC"/>
    <w:sectPr w:rsidR="00BF1EFC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6E0" w:rsidRDefault="00D046E0" w:rsidP="00D046E0">
      <w:pPr>
        <w:spacing w:after="0" w:line="240" w:lineRule="auto"/>
      </w:pPr>
      <w:r>
        <w:separator/>
      </w:r>
    </w:p>
  </w:endnote>
  <w:endnote w:type="continuationSeparator" w:id="0">
    <w:p w:rsidR="00D046E0" w:rsidRDefault="00D046E0" w:rsidP="00D0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8558DB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106469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106469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8558DB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106469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106469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8558DB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106469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106469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6E0" w:rsidRDefault="00D046E0" w:rsidP="00D046E0">
      <w:pPr>
        <w:spacing w:after="0" w:line="240" w:lineRule="auto"/>
      </w:pPr>
      <w:r>
        <w:separator/>
      </w:r>
    </w:p>
  </w:footnote>
  <w:footnote w:type="continuationSeparator" w:id="0">
    <w:p w:rsidR="00D046E0" w:rsidRDefault="00D046E0" w:rsidP="00D0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106469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106469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D046E0">
      <w:rPr>
        <w:rFonts w:ascii="Arial" w:hAnsi="Arial" w:cs="Arial"/>
        <w:color w:val="999999"/>
        <w:u w:val="single"/>
      </w:rPr>
      <w:t>8 Usnesení o ustanovení tlumočníka/prostředníka - § 16 odst. 5</w:t>
    </w:r>
  </w:p>
  <w:p w:rsidR="00E65055" w:rsidRDefault="008558DB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106469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106469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106469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8558DB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8558DB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C751A"/>
    <w:multiLevelType w:val="hybridMultilevel"/>
    <w:tmpl w:val="0128DE8E"/>
    <w:lvl w:ilvl="0" w:tplc="0BC49F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E0"/>
    <w:rsid w:val="00106469"/>
    <w:rsid w:val="00340A98"/>
    <w:rsid w:val="00482EEB"/>
    <w:rsid w:val="008558DB"/>
    <w:rsid w:val="00BF1EFC"/>
    <w:rsid w:val="00D0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EF6679C"/>
  <w15:chartTrackingRefBased/>
  <w15:docId w15:val="{A395160E-66FA-40D9-BF53-DE5858FA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4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D04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D0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6E0"/>
  </w:style>
  <w:style w:type="character" w:styleId="slostrnky">
    <w:name w:val="page number"/>
    <w:basedOn w:val="Standardnpsmoodstavce"/>
    <w:uiPriority w:val="99"/>
    <w:rsid w:val="00D046E0"/>
  </w:style>
  <w:style w:type="paragraph" w:styleId="Zpat">
    <w:name w:val="footer"/>
    <w:basedOn w:val="Normln"/>
    <w:link w:val="ZpatChar"/>
    <w:uiPriority w:val="99"/>
    <w:unhideWhenUsed/>
    <w:rsid w:val="00D0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6E0"/>
  </w:style>
  <w:style w:type="paragraph" w:styleId="Odstavecseseznamem">
    <w:name w:val="List Paragraph"/>
    <w:basedOn w:val="Normln"/>
    <w:uiPriority w:val="34"/>
    <w:qFormat/>
    <w:rsid w:val="00D04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65810120-BF63-476F-BEE0-7520FD539EAB}"/>
</file>

<file path=customXml/itemProps2.xml><?xml version="1.0" encoding="utf-8"?>
<ds:datastoreItem xmlns:ds="http://schemas.openxmlformats.org/officeDocument/2006/customXml" ds:itemID="{1D9BEA9D-893C-4C87-8760-1370E84DAA7F}"/>
</file>

<file path=customXml/itemProps3.xml><?xml version="1.0" encoding="utf-8"?>
<ds:datastoreItem xmlns:ds="http://schemas.openxmlformats.org/officeDocument/2006/customXml" ds:itemID="{DAF05853-56D6-41AC-A0A1-DEC5F4CAE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8 - ustanovení tlumočníka, prostředníka</dc:title>
  <dc:subject/>
  <dc:creator>Šnajdrová Lucie</dc:creator>
  <cp:keywords/>
  <dc:description/>
  <cp:lastModifiedBy>Šnajdrová Lucie</cp:lastModifiedBy>
  <cp:revision>5</cp:revision>
  <dcterms:created xsi:type="dcterms:W3CDTF">2022-02-23T07:55:00Z</dcterms:created>
  <dcterms:modified xsi:type="dcterms:W3CDTF">2022-03-04T10:53:00Z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