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A91349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</w:tr>
      <w:tr w:rsidR="00A91349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349" w:rsidRDefault="00A91349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349" w:rsidRDefault="00A91349" w:rsidP="00401526">
            <w:pPr>
              <w:spacing w:line="240" w:lineRule="atLeast"/>
            </w:pPr>
          </w:p>
        </w:tc>
      </w:tr>
      <w:tr w:rsidR="00A91349" w:rsidTr="00401526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271F8" w:rsidRPr="008710C5" w:rsidRDefault="00A91349" w:rsidP="000271F8">
            <w:pPr>
              <w:ind w:left="249"/>
              <w:rPr>
                <w:i/>
                <w:color w:val="00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0271F8" w:rsidRPr="008710C5">
              <w:rPr>
                <w:i/>
                <w:color w:val="006600"/>
                <w:sz w:val="24"/>
                <w:szCs w:val="24"/>
              </w:rPr>
              <w:t xml:space="preserve">účastníci řízení (jméno, adresa) </w:t>
            </w:r>
          </w:p>
          <w:p w:rsidR="000271F8" w:rsidRPr="008710C5" w:rsidRDefault="000271F8" w:rsidP="000271F8">
            <w:pPr>
              <w:ind w:left="249"/>
              <w:rPr>
                <w:i/>
                <w:color w:val="006600"/>
                <w:sz w:val="24"/>
                <w:szCs w:val="24"/>
              </w:rPr>
            </w:pPr>
          </w:p>
          <w:p w:rsidR="005F74C7" w:rsidRPr="008710C5" w:rsidRDefault="000271F8" w:rsidP="005F74C7">
            <w:pPr>
              <w:ind w:left="249"/>
              <w:rPr>
                <w:i/>
                <w:color w:val="006600"/>
                <w:sz w:val="24"/>
                <w:szCs w:val="24"/>
              </w:rPr>
            </w:pPr>
            <w:r w:rsidRPr="008710C5">
              <w:rPr>
                <w:i/>
                <w:color w:val="006600"/>
                <w:sz w:val="24"/>
                <w:szCs w:val="24"/>
              </w:rPr>
              <w:t>je-li jich více, uvede např.</w:t>
            </w:r>
            <w:r w:rsidR="00D57ED7">
              <w:rPr>
                <w:i/>
                <w:color w:val="006600"/>
                <w:sz w:val="24"/>
                <w:szCs w:val="24"/>
              </w:rPr>
              <w:t>:</w:t>
            </w:r>
            <w:r w:rsidRPr="008710C5">
              <w:rPr>
                <w:i/>
                <w:color w:val="006600"/>
                <w:sz w:val="24"/>
                <w:szCs w:val="24"/>
              </w:rPr>
              <w:t xml:space="preserve"> </w:t>
            </w:r>
          </w:p>
          <w:p w:rsidR="000271F8" w:rsidRPr="008710C5" w:rsidRDefault="005F74C7" w:rsidP="005F74C7">
            <w:pPr>
              <w:ind w:left="249"/>
              <w:rPr>
                <w:i/>
                <w:color w:val="006600"/>
                <w:sz w:val="24"/>
                <w:szCs w:val="24"/>
              </w:rPr>
            </w:pPr>
            <w:r w:rsidRPr="008710C5">
              <w:rPr>
                <w:i/>
                <w:color w:val="006600"/>
                <w:sz w:val="24"/>
                <w:szCs w:val="24"/>
              </w:rPr>
              <w:t xml:space="preserve">- </w:t>
            </w:r>
            <w:r w:rsidR="000271F8" w:rsidRPr="008710C5">
              <w:rPr>
                <w:i/>
                <w:color w:val="006600"/>
                <w:sz w:val="24"/>
                <w:szCs w:val="24"/>
              </w:rPr>
              <w:t xml:space="preserve">Dle rozdělovníku - </w:t>
            </w:r>
          </w:p>
          <w:p w:rsidR="00A91349" w:rsidRPr="003945F6" w:rsidRDefault="00A91349" w:rsidP="000271F8">
            <w:pPr>
              <w:ind w:left="24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</w:tr>
      <w:tr w:rsidR="00A91349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349" w:rsidRDefault="00A91349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1349" w:rsidRDefault="00A91349" w:rsidP="00401526">
            <w:pPr>
              <w:spacing w:line="240" w:lineRule="atLeast"/>
            </w:pPr>
          </w:p>
        </w:tc>
      </w:tr>
      <w:tr w:rsidR="00A91349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A91349" w:rsidRDefault="00A91349" w:rsidP="00401526">
            <w:pPr>
              <w:spacing w:line="240" w:lineRule="atLeast"/>
            </w:pPr>
          </w:p>
        </w:tc>
      </w:tr>
    </w:tbl>
    <w:p w:rsidR="00A91349" w:rsidRDefault="00A91349" w:rsidP="00A91349">
      <w:pPr>
        <w:sectPr w:rsidR="00A91349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A91349" w:rsidRPr="00162A0A" w:rsidTr="00401526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162A0A" w:rsidRDefault="00A91349" w:rsidP="00401526">
            <w:pPr>
              <w:spacing w:line="240" w:lineRule="atLeast"/>
              <w:rPr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Váš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dopis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značka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/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ze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857789" w:rsidRDefault="00A91349" w:rsidP="00401526">
            <w:pPr>
              <w:spacing w:line="240" w:lineRule="atLeast"/>
              <w:ind w:left="68"/>
              <w:rPr>
                <w:b/>
                <w:bCs/>
                <w:sz w:val="20"/>
                <w:szCs w:val="20"/>
              </w:rPr>
            </w:pPr>
            <w:r w:rsidRPr="00857789">
              <w:rPr>
                <w:b/>
                <w:bCs/>
                <w:sz w:val="20"/>
                <w:szCs w:val="20"/>
              </w:rPr>
              <w:t>Číslo</w:t>
            </w:r>
            <w:smartTag w:uri="urn:schemas-microsoft-com:office:smarttags" w:element="PersonName">
              <w:r w:rsidRPr="00857789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857789">
              <w:rPr>
                <w:b/>
                <w:bCs/>
                <w:sz w:val="20"/>
                <w:szCs w:val="20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A91349" w:rsidRPr="00162A0A" w:rsidRDefault="00A91349" w:rsidP="00401526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Vyřizuje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/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162A0A" w:rsidRDefault="00A91349" w:rsidP="00401526">
            <w:pPr>
              <w:spacing w:line="240" w:lineRule="atLeast"/>
              <w:jc w:val="right"/>
              <w:rPr>
                <w:b/>
                <w:bCs/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Karlovy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Vary</w:t>
            </w:r>
          </w:p>
        </w:tc>
      </w:tr>
      <w:tr w:rsidR="00A91349" w:rsidRPr="00162A0A" w:rsidTr="00401526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162A0A" w:rsidRDefault="00A91349" w:rsidP="0040152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3F4144" w:rsidRDefault="00A91349" w:rsidP="00401526">
            <w:pPr>
              <w:spacing w:line="240" w:lineRule="atLeast"/>
              <w:ind w:left="6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91349" w:rsidRPr="00162A0A" w:rsidRDefault="00A91349" w:rsidP="0040152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91349" w:rsidRPr="00B25FCB" w:rsidRDefault="00A91349" w:rsidP="00401526">
            <w:pPr>
              <w:spacing w:line="240" w:lineRule="atLeast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A91349" w:rsidRDefault="00A91349" w:rsidP="00A91349"/>
    <w:p w:rsidR="00A91349" w:rsidRDefault="00A91349" w:rsidP="00A91349">
      <w:pPr>
        <w:jc w:val="center"/>
        <w:rPr>
          <w:sz w:val="24"/>
          <w:szCs w:val="24"/>
        </w:rPr>
      </w:pPr>
    </w:p>
    <w:p w:rsidR="00A91349" w:rsidRDefault="00A91349" w:rsidP="00A91349">
      <w:pPr>
        <w:pStyle w:val="Nadpis1"/>
      </w:pPr>
      <w:r>
        <w:t>ROZHODNUTÍ</w:t>
      </w:r>
    </w:p>
    <w:p w:rsidR="00A91349" w:rsidRDefault="00A91349" w:rsidP="00A91349">
      <w:pPr>
        <w:autoSpaceDE/>
        <w:autoSpaceDN/>
        <w:jc w:val="both"/>
      </w:pPr>
    </w:p>
    <w:p w:rsidR="00A91349" w:rsidRDefault="00A91349" w:rsidP="00A91349">
      <w:pPr>
        <w:autoSpaceDE/>
        <w:autoSpaceDN/>
        <w:jc w:val="both"/>
      </w:pP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 xml:space="preserve">Krajský úřad Karlovarského kraje, odbor……………. </w:t>
      </w:r>
      <w:proofErr w:type="gramStart"/>
      <w:r w:rsidRPr="00A91349">
        <w:rPr>
          <w:sz w:val="24"/>
          <w:szCs w:val="24"/>
        </w:rPr>
        <w:t>jako</w:t>
      </w:r>
      <w:proofErr w:type="gramEnd"/>
      <w:r w:rsidRPr="00A91349">
        <w:rPr>
          <w:sz w:val="24"/>
          <w:szCs w:val="24"/>
        </w:rPr>
        <w:t xml:space="preserve"> věcně a místně příslušný správní orgán dle ustanovení § ….. zákona č. </w:t>
      </w:r>
      <w:r w:rsidRPr="008710C5">
        <w:rPr>
          <w:color w:val="006600"/>
          <w:sz w:val="24"/>
          <w:szCs w:val="24"/>
        </w:rPr>
        <w:t>……………</w:t>
      </w:r>
      <w:r w:rsidRPr="008710C5">
        <w:rPr>
          <w:i/>
          <w:color w:val="006600"/>
          <w:sz w:val="24"/>
          <w:szCs w:val="24"/>
        </w:rPr>
        <w:t>(uvede se přesné ustanovení a zvláštní zákon, dle kterého je správní orgán příslušný k rozhodování v dané věci)</w:t>
      </w:r>
      <w:r w:rsidRPr="008710C5">
        <w:rPr>
          <w:color w:val="006600"/>
          <w:sz w:val="24"/>
          <w:szCs w:val="24"/>
        </w:rPr>
        <w:t xml:space="preserve"> </w:t>
      </w:r>
      <w:r w:rsidRPr="00A91349">
        <w:rPr>
          <w:sz w:val="24"/>
          <w:szCs w:val="24"/>
        </w:rPr>
        <w:t>a ustanovení § 10 a § 11 odst. ………</w:t>
      </w:r>
      <w:r w:rsidR="008710C5">
        <w:rPr>
          <w:sz w:val="24"/>
          <w:szCs w:val="24"/>
        </w:rPr>
        <w:t xml:space="preserve"> </w:t>
      </w:r>
      <w:r w:rsidRPr="008710C5">
        <w:rPr>
          <w:i/>
          <w:color w:val="006600"/>
          <w:sz w:val="24"/>
          <w:szCs w:val="24"/>
        </w:rPr>
        <w:t>(doplní se příslušný odstavec a písmeno určující místní příslušnost)</w:t>
      </w:r>
      <w:r w:rsidRPr="00A91349">
        <w:rPr>
          <w:sz w:val="24"/>
          <w:szCs w:val="24"/>
        </w:rPr>
        <w:t xml:space="preserve"> zákona č. 500/2004 Sb., správní řád, ve znění pozdějších předpisů</w:t>
      </w: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center"/>
        <w:rPr>
          <w:b/>
          <w:sz w:val="24"/>
          <w:szCs w:val="24"/>
        </w:rPr>
      </w:pPr>
      <w:r w:rsidRPr="00A91349">
        <w:rPr>
          <w:b/>
          <w:sz w:val="24"/>
          <w:szCs w:val="24"/>
        </w:rPr>
        <w:t xml:space="preserve">povoluje / nepovoluje </w:t>
      </w:r>
    </w:p>
    <w:p w:rsidR="00A91349" w:rsidRPr="008710C5" w:rsidRDefault="00A91349" w:rsidP="00A91349">
      <w:pPr>
        <w:autoSpaceDE/>
        <w:autoSpaceDN/>
        <w:jc w:val="center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>(uvede se dle konkrétní situace, např. zamítá…., vyhovuje….., ukládá…… apod.)</w:t>
      </w:r>
    </w:p>
    <w:p w:rsidR="00A91349" w:rsidRPr="00A91349" w:rsidRDefault="00A91349" w:rsidP="00A91349">
      <w:pPr>
        <w:autoSpaceDE/>
        <w:autoSpaceDN/>
        <w:jc w:val="center"/>
        <w:rPr>
          <w:i/>
          <w:color w:val="008000"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 xml:space="preserve">dle ustanovení § …… zákona …………. </w:t>
      </w:r>
      <w:r w:rsidRPr="008710C5">
        <w:rPr>
          <w:i/>
          <w:color w:val="006600"/>
          <w:sz w:val="24"/>
          <w:szCs w:val="24"/>
        </w:rPr>
        <w:t xml:space="preserve">(doplní se přesné ustanovení zvláštního zákona, </w:t>
      </w:r>
      <w:r w:rsidR="008710C5">
        <w:rPr>
          <w:i/>
          <w:color w:val="006600"/>
          <w:sz w:val="24"/>
          <w:szCs w:val="24"/>
        </w:rPr>
        <w:br/>
      </w:r>
      <w:r w:rsidRPr="008710C5">
        <w:rPr>
          <w:i/>
          <w:color w:val="006600"/>
          <w:sz w:val="24"/>
          <w:szCs w:val="24"/>
        </w:rPr>
        <w:t>dle kterého správní orgán v dané věci rozhoduje)</w:t>
      </w:r>
      <w:r w:rsidRPr="008710C5">
        <w:rPr>
          <w:color w:val="006600"/>
          <w:sz w:val="24"/>
          <w:szCs w:val="24"/>
        </w:rPr>
        <w:t xml:space="preserve"> </w:t>
      </w:r>
      <w:r w:rsidRPr="00A91349">
        <w:rPr>
          <w:sz w:val="24"/>
          <w:szCs w:val="24"/>
        </w:rPr>
        <w:t xml:space="preserve">na základě žádosti pana </w:t>
      </w:r>
      <w:r w:rsidRPr="008710C5">
        <w:rPr>
          <w:i/>
          <w:color w:val="006600"/>
          <w:sz w:val="24"/>
          <w:szCs w:val="24"/>
        </w:rPr>
        <w:t>(paní</w:t>
      </w:r>
      <w:r w:rsidR="00C1452C" w:rsidRPr="008710C5">
        <w:rPr>
          <w:i/>
          <w:color w:val="006600"/>
          <w:sz w:val="24"/>
          <w:szCs w:val="24"/>
        </w:rPr>
        <w:t>, příp. podnětu…</w:t>
      </w:r>
      <w:r w:rsidRPr="008710C5">
        <w:rPr>
          <w:i/>
          <w:color w:val="006600"/>
          <w:sz w:val="24"/>
          <w:szCs w:val="24"/>
        </w:rPr>
        <w:t>)</w:t>
      </w:r>
      <w:r w:rsidRPr="008710C5">
        <w:rPr>
          <w:color w:val="006600"/>
          <w:sz w:val="24"/>
          <w:szCs w:val="24"/>
        </w:rPr>
        <w:t xml:space="preserve"> </w:t>
      </w:r>
      <w:r w:rsidRPr="00A91349">
        <w:rPr>
          <w:sz w:val="24"/>
          <w:szCs w:val="24"/>
        </w:rPr>
        <w:t xml:space="preserve">………………….., nar. ……….., trvale bytem ……….. </w:t>
      </w:r>
      <w:r w:rsidRPr="008710C5">
        <w:rPr>
          <w:i/>
          <w:color w:val="006600"/>
          <w:sz w:val="24"/>
          <w:szCs w:val="24"/>
        </w:rPr>
        <w:t>(společnosti …………….. se sídlem ……………, IČ …………, jedná-li se o právnickou osobu)</w:t>
      </w:r>
      <w:r w:rsidRPr="00A91349">
        <w:rPr>
          <w:i/>
          <w:color w:val="008000"/>
          <w:sz w:val="24"/>
          <w:szCs w:val="24"/>
        </w:rPr>
        <w:t xml:space="preserve"> </w:t>
      </w:r>
      <w:r w:rsidRPr="00A91349">
        <w:rPr>
          <w:sz w:val="24"/>
          <w:szCs w:val="24"/>
        </w:rPr>
        <w:t>ze dne ………….</w:t>
      </w: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center"/>
        <w:rPr>
          <w:sz w:val="24"/>
          <w:szCs w:val="24"/>
        </w:rPr>
      </w:pPr>
      <w:r w:rsidRPr="00A91349">
        <w:rPr>
          <w:sz w:val="24"/>
          <w:szCs w:val="24"/>
        </w:rPr>
        <w:t>……………………………….</w:t>
      </w:r>
    </w:p>
    <w:p w:rsidR="00A91349" w:rsidRPr="008710C5" w:rsidRDefault="00A91349" w:rsidP="00A91349">
      <w:pPr>
        <w:autoSpaceDE/>
        <w:autoSpaceDN/>
        <w:jc w:val="center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>(uvede se – v daném případě, co správní orgán povoluje či nepovoluje).</w:t>
      </w:r>
    </w:p>
    <w:p w:rsidR="00A91349" w:rsidRPr="008710C5" w:rsidRDefault="00A91349" w:rsidP="00A91349">
      <w:pPr>
        <w:autoSpaceDE/>
        <w:autoSpaceDN/>
        <w:jc w:val="center"/>
        <w:rPr>
          <w:i/>
          <w:color w:val="006600"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both"/>
        <w:rPr>
          <w:b/>
          <w:sz w:val="24"/>
          <w:szCs w:val="24"/>
          <w:u w:val="single"/>
        </w:rPr>
      </w:pPr>
    </w:p>
    <w:p w:rsidR="00A91349" w:rsidRPr="00A91349" w:rsidRDefault="00A91349" w:rsidP="00A91349">
      <w:pPr>
        <w:autoSpaceDE/>
        <w:autoSpaceDN/>
        <w:jc w:val="both"/>
        <w:rPr>
          <w:b/>
          <w:sz w:val="24"/>
          <w:szCs w:val="24"/>
        </w:rPr>
      </w:pPr>
      <w:r w:rsidRPr="00A91349">
        <w:rPr>
          <w:b/>
          <w:sz w:val="24"/>
          <w:szCs w:val="24"/>
          <w:u w:val="single"/>
        </w:rPr>
        <w:t>Účastníci řízení</w:t>
      </w:r>
      <w:r w:rsidRPr="00A91349">
        <w:rPr>
          <w:sz w:val="24"/>
          <w:szCs w:val="24"/>
        </w:rPr>
        <w:t xml:space="preserve"> (§ 27 odst. 1 zákona č. 500/2004 Sb.)</w:t>
      </w:r>
      <w:r w:rsidRPr="00A91349">
        <w:rPr>
          <w:b/>
          <w:sz w:val="24"/>
          <w:szCs w:val="24"/>
        </w:rPr>
        <w:t>:</w:t>
      </w: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>……………………………………………………………………….</w:t>
      </w: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>……………………………………………………………………….</w:t>
      </w: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>……………………………………………………………………….</w:t>
      </w: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  <w:r>
        <w:rPr>
          <w:i/>
          <w:color w:val="008000"/>
          <w:sz w:val="24"/>
          <w:szCs w:val="24"/>
        </w:rPr>
        <w:t>(</w:t>
      </w:r>
      <w:r w:rsidRPr="008710C5">
        <w:rPr>
          <w:i/>
          <w:color w:val="006600"/>
          <w:sz w:val="24"/>
          <w:szCs w:val="24"/>
        </w:rPr>
        <w:t>Dle ustanovení § 68 odst. 2 správního řádu se ve výrokové části rozhodnutí uvádí též účastníci řízení podle § 27 odst. 1 správního řádu. Účastníci, kteří jsou fyzickými osobami, se označují údaji umožňujícími jejich identifikaci (§ 18 odst. 2, tj. jméno, příjmení, datum narození a místo trvalého pobytu, popřípadě jiný údaj podle zvláštního zákona.); účastníci, kteří jsou právnickými osobami, se označují názvem a sídlem.)</w:t>
      </w:r>
    </w:p>
    <w:p w:rsidR="00A91349" w:rsidRPr="008710C5" w:rsidRDefault="00A91349" w:rsidP="00A91349">
      <w:pPr>
        <w:autoSpaceDE/>
        <w:autoSpaceDN/>
        <w:jc w:val="both"/>
        <w:rPr>
          <w:color w:val="006600"/>
          <w:sz w:val="24"/>
          <w:szCs w:val="24"/>
        </w:rPr>
      </w:pP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</w:p>
    <w:p w:rsidR="00A91349" w:rsidRDefault="00A91349" w:rsidP="00A91349">
      <w:pPr>
        <w:autoSpaceDE/>
        <w:autoSpaceDN/>
        <w:jc w:val="both"/>
        <w:rPr>
          <w:i/>
          <w:color w:val="008000"/>
          <w:sz w:val="24"/>
          <w:szCs w:val="24"/>
        </w:rPr>
      </w:pPr>
    </w:p>
    <w:p w:rsidR="00A91349" w:rsidRDefault="00A91349" w:rsidP="00A91349">
      <w:pPr>
        <w:autoSpaceDE/>
        <w:autoSpaceDN/>
        <w:jc w:val="both"/>
        <w:rPr>
          <w:i/>
          <w:color w:val="008000"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both"/>
        <w:rPr>
          <w:color w:val="008000"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both"/>
        <w:rPr>
          <w:sz w:val="24"/>
          <w:szCs w:val="24"/>
        </w:rPr>
      </w:pPr>
    </w:p>
    <w:p w:rsidR="00A91349" w:rsidRDefault="00A91349" w:rsidP="00A91349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Odůvodnění</w:t>
      </w:r>
      <w:r w:rsidRPr="00A91349">
        <w:rPr>
          <w:b/>
          <w:sz w:val="24"/>
          <w:szCs w:val="24"/>
        </w:rPr>
        <w:t>:</w:t>
      </w:r>
    </w:p>
    <w:p w:rsidR="00A91349" w:rsidRPr="00A91349" w:rsidRDefault="00A91349" w:rsidP="00A91349">
      <w:pPr>
        <w:autoSpaceDE/>
        <w:autoSpaceDN/>
        <w:jc w:val="center"/>
        <w:rPr>
          <w:b/>
          <w:sz w:val="24"/>
          <w:szCs w:val="24"/>
        </w:rPr>
      </w:pP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 xml:space="preserve">V odůvodnění rozhodnutí shrne správní orgán dosavadní průběh správního řízení a dále uvede ve smyslu § 68 odst. 3 správního řádu důvody výroku, podklady pro jeho vydání, úvahy, kterými se správní orgán řídil při jejich hodnocení a při výkladu právních předpisů, a informace o tom, jak se správní orgán vypořádal s návrhy a námitkami účastníků a s jejich vyjádřením k podkladům rozhodnutí. </w:t>
      </w: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 xml:space="preserve">Jestli správní orgán v plném rozsahu vyhoví všem účastníkům řízení, není odůvodnění </w:t>
      </w:r>
      <w:r w:rsidR="008710C5">
        <w:rPr>
          <w:i/>
          <w:color w:val="006600"/>
          <w:sz w:val="24"/>
          <w:szCs w:val="24"/>
        </w:rPr>
        <w:br/>
      </w:r>
      <w:r w:rsidRPr="008710C5">
        <w:rPr>
          <w:i/>
          <w:color w:val="006600"/>
          <w:sz w:val="24"/>
          <w:szCs w:val="24"/>
        </w:rPr>
        <w:t>dle ustanovení § 68 odst. 4 třeba.</w:t>
      </w:r>
    </w:p>
    <w:p w:rsidR="00A91349" w:rsidRPr="00A91349" w:rsidRDefault="00A91349" w:rsidP="00A91349">
      <w:pPr>
        <w:autoSpaceDE/>
        <w:autoSpaceDN/>
        <w:rPr>
          <w:b/>
          <w:sz w:val="24"/>
          <w:szCs w:val="24"/>
        </w:rPr>
      </w:pPr>
    </w:p>
    <w:p w:rsidR="00A91349" w:rsidRDefault="00A91349" w:rsidP="00A91349">
      <w:pPr>
        <w:spacing w:before="240"/>
        <w:rPr>
          <w:sz w:val="24"/>
          <w:szCs w:val="24"/>
        </w:rPr>
      </w:pPr>
      <w:r w:rsidRPr="00BF12EC">
        <w:rPr>
          <w:sz w:val="24"/>
          <w:szCs w:val="24"/>
        </w:rPr>
        <w:t>Účastníci řízení - další dotčené osoby:</w:t>
      </w: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>(Uvedou se pouze účastníci řízení či jiné dotčené osoby např. Jan Novák, Město Ostrov, odbor správa majetku)</w:t>
      </w:r>
    </w:p>
    <w:p w:rsidR="00A91349" w:rsidRPr="008710C5" w:rsidRDefault="00A91349" w:rsidP="00A91349">
      <w:pPr>
        <w:spacing w:before="120"/>
        <w:jc w:val="both"/>
        <w:rPr>
          <w:color w:val="006600"/>
          <w:sz w:val="24"/>
          <w:szCs w:val="24"/>
        </w:rPr>
      </w:pPr>
    </w:p>
    <w:p w:rsidR="00A91349" w:rsidRPr="008710C5" w:rsidRDefault="00A91349" w:rsidP="00A91349">
      <w:pPr>
        <w:spacing w:before="120"/>
        <w:jc w:val="both"/>
        <w:rPr>
          <w:color w:val="006600"/>
          <w:sz w:val="24"/>
          <w:szCs w:val="24"/>
        </w:rPr>
      </w:pPr>
    </w:p>
    <w:p w:rsidR="00A91349" w:rsidRPr="008710C5" w:rsidRDefault="00A91349" w:rsidP="00A91349">
      <w:pPr>
        <w:autoSpaceDE/>
        <w:autoSpaceDN/>
        <w:rPr>
          <w:b/>
          <w:color w:val="006600"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center"/>
        <w:rPr>
          <w:b/>
          <w:sz w:val="24"/>
          <w:szCs w:val="24"/>
        </w:rPr>
      </w:pPr>
    </w:p>
    <w:p w:rsidR="00A91349" w:rsidRPr="00A91349" w:rsidRDefault="00A91349" w:rsidP="00A91349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Poučení</w:t>
      </w:r>
      <w:r w:rsidRPr="00A91349">
        <w:rPr>
          <w:b/>
          <w:sz w:val="24"/>
          <w:szCs w:val="24"/>
        </w:rPr>
        <w:t>:</w:t>
      </w:r>
    </w:p>
    <w:p w:rsidR="00A91349" w:rsidRDefault="00A91349" w:rsidP="00A91349">
      <w:pPr>
        <w:autoSpaceDE/>
        <w:autoSpaceDN/>
        <w:jc w:val="both"/>
        <w:rPr>
          <w:sz w:val="24"/>
          <w:szCs w:val="24"/>
        </w:rPr>
      </w:pPr>
    </w:p>
    <w:p w:rsid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>V souladu s ustanovením § 81 a násl. zákona č. 500/2004 Sb., správní řád, ve znění pozdějších předpisů, může účastník proti tomuto rozhodnutí podat odvolání, a to k Ministerstvu ……………… prostřednictvím Krajského úřadu Karlovarského kraje, odboru ………….. ve lhůtě 15 dnů ode dne oznámení rozhodnutí</w:t>
      </w:r>
      <w:r>
        <w:rPr>
          <w:rFonts w:ascii="Arial" w:hAnsi="Arial" w:cs="Arial"/>
          <w:sz w:val="24"/>
          <w:szCs w:val="24"/>
        </w:rPr>
        <w:t>.</w:t>
      </w:r>
    </w:p>
    <w:p w:rsid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7A0D82">
        <w:rPr>
          <w:sz w:val="24"/>
          <w:szCs w:val="24"/>
        </w:rPr>
        <w:t xml:space="preserve">Odvolání se podává s potřebným počtem stejnopisů tak, aby jeden stejnopis zůstal správnímu orgánu a aby každý účastník dostal jeden stejnopis. </w:t>
      </w:r>
      <w:r w:rsidRPr="00A91349">
        <w:rPr>
          <w:sz w:val="24"/>
          <w:szCs w:val="24"/>
        </w:rPr>
        <w:t xml:space="preserve">Nepodá-li účastník řízení potřebný počet stejnopisů, vyhotoví je správní orgán na náklady účastníka. </w:t>
      </w:r>
    </w:p>
    <w:p w:rsidR="00A91349" w:rsidRDefault="00A91349" w:rsidP="00A91349">
      <w:pPr>
        <w:autoSpaceDE/>
        <w:autoSpaceDN/>
        <w:jc w:val="both"/>
        <w:rPr>
          <w:sz w:val="24"/>
          <w:szCs w:val="24"/>
        </w:rPr>
      </w:pPr>
      <w:r w:rsidRPr="00A91349">
        <w:rPr>
          <w:sz w:val="24"/>
          <w:szCs w:val="24"/>
        </w:rPr>
        <w:t>Odvoláním lze napadnout výrokovou část rozhodnutí, jednotlivý výrok nebo jeho vedlejší ustanovení. Odvolání jen proti odůvodnění rozhodnutí je nepřípustné.</w:t>
      </w:r>
    </w:p>
    <w:p w:rsidR="00A91349" w:rsidRPr="008710C5" w:rsidRDefault="00A91349" w:rsidP="00A91349">
      <w:pPr>
        <w:autoSpaceDE/>
        <w:autoSpaceDN/>
        <w:jc w:val="both"/>
        <w:rPr>
          <w:color w:val="006600"/>
          <w:sz w:val="24"/>
          <w:szCs w:val="24"/>
        </w:rPr>
      </w:pPr>
    </w:p>
    <w:p w:rsidR="00A91349" w:rsidRPr="008710C5" w:rsidRDefault="00A91349" w:rsidP="00A9134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8710C5">
        <w:rPr>
          <w:i/>
          <w:color w:val="006600"/>
          <w:sz w:val="24"/>
          <w:szCs w:val="24"/>
        </w:rPr>
        <w:t>(Pokud odvolání nemá odkladný účinek, musí být tato skutečnost v poučení uvedena - § 68 odst. 6 správního řádu.)</w:t>
      </w:r>
    </w:p>
    <w:p w:rsidR="00A91349" w:rsidRPr="008710C5" w:rsidRDefault="00A91349" w:rsidP="00A91349">
      <w:pPr>
        <w:autoSpaceDE/>
        <w:autoSpaceDN/>
        <w:ind w:firstLine="741"/>
        <w:jc w:val="both"/>
        <w:rPr>
          <w:b/>
          <w:color w:val="006600"/>
          <w:sz w:val="24"/>
          <w:szCs w:val="24"/>
        </w:rPr>
      </w:pPr>
    </w:p>
    <w:p w:rsidR="00A91349" w:rsidRDefault="00A91349" w:rsidP="00A91349">
      <w:pPr>
        <w:autoSpaceDE/>
        <w:autoSpaceDN/>
        <w:ind w:left="1416" w:firstLine="708"/>
        <w:rPr>
          <w:b/>
          <w:bCs/>
          <w:sz w:val="24"/>
          <w:szCs w:val="24"/>
        </w:rPr>
      </w:pPr>
    </w:p>
    <w:p w:rsidR="00A91349" w:rsidRPr="003C53F1" w:rsidRDefault="00A91349" w:rsidP="00A91349">
      <w:pPr>
        <w:autoSpaceDE/>
        <w:autoSpaceDN/>
        <w:ind w:left="1416" w:firstLine="708"/>
        <w:rPr>
          <w:sz w:val="24"/>
          <w:szCs w:val="24"/>
        </w:rPr>
      </w:pPr>
      <w:r w:rsidRPr="003C53F1">
        <w:rPr>
          <w:sz w:val="24"/>
          <w:szCs w:val="24"/>
        </w:rPr>
        <w:t xml:space="preserve"> (otisk úředního razítka)</w:t>
      </w:r>
    </w:p>
    <w:p w:rsidR="00A91349" w:rsidRDefault="00A91349" w:rsidP="00A91349">
      <w:pPr>
        <w:rPr>
          <w:sz w:val="24"/>
          <w:szCs w:val="24"/>
        </w:rPr>
      </w:pPr>
    </w:p>
    <w:p w:rsidR="00A91349" w:rsidRDefault="00A91349" w:rsidP="00A91349">
      <w:pPr>
        <w:rPr>
          <w:sz w:val="24"/>
          <w:szCs w:val="24"/>
        </w:rPr>
      </w:pPr>
    </w:p>
    <w:p w:rsidR="0049531D" w:rsidRDefault="0049531D" w:rsidP="00A91349">
      <w:pPr>
        <w:autoSpaceDE/>
        <w:autoSpaceDN/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jméno, příjmení</w:t>
      </w:r>
    </w:p>
    <w:p w:rsidR="00A91349" w:rsidRDefault="00A91349" w:rsidP="00A91349">
      <w:pPr>
        <w:autoSpaceDE/>
        <w:autoSpaceDN/>
        <w:ind w:left="3540"/>
        <w:jc w:val="center"/>
        <w:rPr>
          <w:sz w:val="24"/>
          <w:szCs w:val="24"/>
        </w:rPr>
      </w:pPr>
      <w:r w:rsidRPr="003C53F1">
        <w:rPr>
          <w:sz w:val="24"/>
          <w:szCs w:val="24"/>
        </w:rPr>
        <w:t>funkce a podpis oprávněné úřední osoby</w:t>
      </w:r>
    </w:p>
    <w:p w:rsidR="00A91349" w:rsidRDefault="00A91349" w:rsidP="00A91349">
      <w:pPr>
        <w:rPr>
          <w:sz w:val="24"/>
          <w:szCs w:val="24"/>
        </w:rPr>
      </w:pPr>
    </w:p>
    <w:p w:rsidR="00A91349" w:rsidRDefault="00A91349" w:rsidP="00A91349">
      <w:pPr>
        <w:rPr>
          <w:b/>
          <w:bCs/>
          <w:sz w:val="24"/>
          <w:szCs w:val="24"/>
        </w:rPr>
      </w:pPr>
    </w:p>
    <w:p w:rsidR="00A91349" w:rsidRPr="007A0D82" w:rsidRDefault="00A91349" w:rsidP="00A91349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Obdrží</w:t>
      </w:r>
    </w:p>
    <w:p w:rsidR="00A91349" w:rsidRPr="00B25FCB" w:rsidRDefault="00A91349" w:rsidP="00A91349">
      <w:pPr>
        <w:rPr>
          <w:b/>
          <w:sz w:val="24"/>
          <w:szCs w:val="24"/>
        </w:rPr>
      </w:pPr>
      <w:r w:rsidRPr="00B25FCB">
        <w:rPr>
          <w:b/>
          <w:sz w:val="24"/>
          <w:szCs w:val="24"/>
        </w:rPr>
        <w:t>účastníci - do vlastních rukou</w:t>
      </w:r>
      <w:r>
        <w:rPr>
          <w:sz w:val="24"/>
          <w:szCs w:val="24"/>
        </w:rPr>
        <w:br/>
      </w:r>
    </w:p>
    <w:p w:rsidR="0055554C" w:rsidRPr="008710C5" w:rsidRDefault="00A91349" w:rsidP="00265A2A">
      <w:pPr>
        <w:rPr>
          <w:i/>
          <w:color w:val="006600"/>
        </w:rPr>
      </w:pPr>
      <w:bookmarkStart w:id="0" w:name="_GoBack"/>
      <w:bookmarkEnd w:id="0"/>
      <w:r w:rsidRPr="00B25FCB">
        <w:rPr>
          <w:b/>
          <w:sz w:val="24"/>
          <w:szCs w:val="24"/>
        </w:rPr>
        <w:t>dotčené orgány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25FCB">
        <w:rPr>
          <w:b/>
          <w:sz w:val="24"/>
          <w:szCs w:val="24"/>
        </w:rPr>
        <w:t>na vědomí</w:t>
      </w:r>
      <w:r>
        <w:rPr>
          <w:sz w:val="24"/>
          <w:szCs w:val="24"/>
        </w:rPr>
        <w:br/>
      </w:r>
      <w:r w:rsidR="00433934" w:rsidRPr="008710C5">
        <w:rPr>
          <w:i/>
          <w:color w:val="006600"/>
          <w:sz w:val="24"/>
          <w:szCs w:val="24"/>
        </w:rPr>
        <w:t>Městský úřad ………………</w:t>
      </w:r>
    </w:p>
    <w:sectPr w:rsidR="0055554C" w:rsidRPr="008710C5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1A" w:rsidRDefault="00DC049F">
      <w:r>
        <w:separator/>
      </w:r>
    </w:p>
  </w:endnote>
  <w:endnote w:type="continuationSeparator" w:id="0">
    <w:p w:rsidR="00860B1A" w:rsidRDefault="00DC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265A2A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5F678C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5F678C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265A2A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5F678C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5F678C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265A2A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5F678C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5F678C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1A" w:rsidRDefault="00DC049F">
      <w:r>
        <w:separator/>
      </w:r>
    </w:p>
  </w:footnote>
  <w:footnote w:type="continuationSeparator" w:id="0">
    <w:p w:rsidR="00860B1A" w:rsidRDefault="00DC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5F678C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C974C1" w:rsidRDefault="005F678C" w:rsidP="0004168A">
    <w:pPr>
      <w:pStyle w:val="Nadpis2"/>
      <w:rPr>
        <w:rFonts w:ascii="Arial Black" w:hAnsi="Arial Black" w:cs="Arial"/>
        <w:sz w:val="36"/>
        <w:szCs w:val="36"/>
      </w:rPr>
    </w:pPr>
    <w:r w:rsidRPr="00C974C1">
      <w:rPr>
        <w:rFonts w:ascii="Arial Black" w:hAnsi="Arial Black" w:cs="Arial"/>
        <w:sz w:val="36"/>
        <w:szCs w:val="36"/>
      </w:rPr>
      <w:t>KRAJSKÝ ÚŘAD KARLOVARSKÉHO KRAJE</w:t>
    </w:r>
  </w:p>
  <w:p w:rsidR="00171ABF" w:rsidRPr="000423DE" w:rsidRDefault="005F678C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 w:rsidR="00285B3C"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DC049F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="005F678C" w:rsidRPr="00CB708E">
      <w:rPr>
        <w:sz w:val="18"/>
        <w:szCs w:val="18"/>
      </w:rPr>
      <w:tab/>
      <w:t xml:space="preserve">str. </w:t>
    </w:r>
    <w:r w:rsidR="005F678C" w:rsidRPr="00CB708E">
      <w:rPr>
        <w:rStyle w:val="slostrnky"/>
        <w:sz w:val="18"/>
        <w:szCs w:val="18"/>
      </w:rPr>
      <w:fldChar w:fldCharType="begin"/>
    </w:r>
    <w:r w:rsidR="005F678C" w:rsidRPr="00CB708E">
      <w:rPr>
        <w:rStyle w:val="slostrnky"/>
        <w:sz w:val="18"/>
        <w:szCs w:val="18"/>
      </w:rPr>
      <w:instrText xml:space="preserve"> PAGE </w:instrText>
    </w:r>
    <w:r w:rsidR="005F678C" w:rsidRPr="00CB708E">
      <w:rPr>
        <w:rStyle w:val="slostrnky"/>
        <w:sz w:val="18"/>
        <w:szCs w:val="18"/>
      </w:rPr>
      <w:fldChar w:fldCharType="separate"/>
    </w:r>
    <w:r w:rsidR="00265A2A">
      <w:rPr>
        <w:rStyle w:val="slostrnky"/>
        <w:noProof/>
        <w:sz w:val="18"/>
        <w:szCs w:val="18"/>
      </w:rPr>
      <w:t>2</w:t>
    </w:r>
    <w:r w:rsidR="005F678C" w:rsidRPr="00CB708E">
      <w:rPr>
        <w:rStyle w:val="slostrnky"/>
      </w:rPr>
      <w:fldChar w:fldCharType="end"/>
    </w:r>
  </w:p>
  <w:p w:rsidR="002D241F" w:rsidRDefault="00265A2A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283"/>
    <w:multiLevelType w:val="hybridMultilevel"/>
    <w:tmpl w:val="AC48ED34"/>
    <w:lvl w:ilvl="0" w:tplc="58566150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49"/>
    <w:rsid w:val="000271F8"/>
    <w:rsid w:val="00265A2A"/>
    <w:rsid w:val="00285B3C"/>
    <w:rsid w:val="002C563B"/>
    <w:rsid w:val="00433934"/>
    <w:rsid w:val="0049531D"/>
    <w:rsid w:val="0055554C"/>
    <w:rsid w:val="005C4905"/>
    <w:rsid w:val="005F678C"/>
    <w:rsid w:val="005F74C7"/>
    <w:rsid w:val="007C5D8E"/>
    <w:rsid w:val="00860B1A"/>
    <w:rsid w:val="008710C5"/>
    <w:rsid w:val="00A91349"/>
    <w:rsid w:val="00C1452C"/>
    <w:rsid w:val="00CC650E"/>
    <w:rsid w:val="00D57ED7"/>
    <w:rsid w:val="00D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FD12A1"/>
  <w15:chartTrackingRefBased/>
  <w15:docId w15:val="{A477C4C6-56EF-49B5-823D-003B71CA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3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1349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91349"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1349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91349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A913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349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rsid w:val="00A91349"/>
  </w:style>
  <w:style w:type="paragraph" w:styleId="Zpat">
    <w:name w:val="footer"/>
    <w:basedOn w:val="Normln"/>
    <w:link w:val="ZpatChar"/>
    <w:rsid w:val="00A91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1349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qFormat/>
    <w:rsid w:val="00A9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DFFF7A6A-E3CE-4B17-A00D-969CE3783496}"/>
</file>

<file path=customXml/itemProps2.xml><?xml version="1.0" encoding="utf-8"?>
<ds:datastoreItem xmlns:ds="http://schemas.openxmlformats.org/officeDocument/2006/customXml" ds:itemID="{4349CC86-B538-4C65-8174-7DE8CE1DD13D}"/>
</file>

<file path=customXml/itemProps3.xml><?xml version="1.0" encoding="utf-8"?>
<ds:datastoreItem xmlns:ds="http://schemas.openxmlformats.org/officeDocument/2006/customXml" ds:itemID="{BC8BE422-9576-4348-B196-DADC45087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rozhodnutí prvoinstanční</dc:title>
  <dc:subject/>
  <dc:creator>Šnajdrová Lucie</dc:creator>
  <cp:keywords/>
  <dc:description/>
  <cp:lastModifiedBy>Šnajdrová Lucie</cp:lastModifiedBy>
  <cp:revision>15</cp:revision>
  <dcterms:created xsi:type="dcterms:W3CDTF">2022-02-22T10:10:00Z</dcterms:created>
  <dcterms:modified xsi:type="dcterms:W3CDTF">2022-03-04T12:41:00Z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