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6D553" w14:textId="543B2D0A" w:rsidR="00CE71BE" w:rsidRPr="0048201D" w:rsidRDefault="0088615C">
      <w:pPr>
        <w:jc w:val="center"/>
        <w:rPr>
          <w:sz w:val="22"/>
          <w:szCs w:val="22"/>
        </w:rPr>
      </w:pPr>
      <w:r w:rsidRPr="0048201D">
        <w:rPr>
          <w:sz w:val="22"/>
          <w:szCs w:val="22"/>
        </w:rPr>
        <w:t xml:space="preserve">Zadavatel </w:t>
      </w:r>
      <w:r w:rsidR="00CE71BE" w:rsidRPr="0048201D">
        <w:rPr>
          <w:sz w:val="22"/>
          <w:szCs w:val="22"/>
        </w:rPr>
        <w:t>ve smyslu</w:t>
      </w:r>
      <w:r w:rsidR="00C03A8D" w:rsidRPr="0048201D">
        <w:rPr>
          <w:sz w:val="22"/>
          <w:szCs w:val="22"/>
        </w:rPr>
        <w:t xml:space="preserve"> ustanovení</w:t>
      </w:r>
      <w:r w:rsidR="00CE71BE" w:rsidRPr="0048201D">
        <w:rPr>
          <w:sz w:val="22"/>
          <w:szCs w:val="22"/>
        </w:rPr>
        <w:t xml:space="preserve"> §</w:t>
      </w:r>
      <w:r w:rsidR="00D2560E" w:rsidRPr="0048201D">
        <w:rPr>
          <w:sz w:val="22"/>
          <w:szCs w:val="22"/>
        </w:rPr>
        <w:t xml:space="preserve"> 6</w:t>
      </w:r>
      <w:r w:rsidR="00C03A8D" w:rsidRPr="0048201D">
        <w:rPr>
          <w:sz w:val="22"/>
          <w:szCs w:val="22"/>
        </w:rPr>
        <w:t>, 27 a 31</w:t>
      </w:r>
      <w:r w:rsidR="00D2560E" w:rsidRPr="0048201D">
        <w:rPr>
          <w:sz w:val="22"/>
          <w:szCs w:val="22"/>
        </w:rPr>
        <w:t xml:space="preserve"> </w:t>
      </w:r>
      <w:r w:rsidR="00CE71BE" w:rsidRPr="0048201D">
        <w:rPr>
          <w:sz w:val="22"/>
          <w:szCs w:val="22"/>
        </w:rPr>
        <w:t>zák</w:t>
      </w:r>
      <w:r w:rsidR="00257F93" w:rsidRPr="0048201D">
        <w:rPr>
          <w:sz w:val="22"/>
          <w:szCs w:val="22"/>
        </w:rPr>
        <w:t>ona</w:t>
      </w:r>
      <w:r w:rsidR="00CE71BE" w:rsidRPr="0048201D">
        <w:rPr>
          <w:sz w:val="22"/>
          <w:szCs w:val="22"/>
        </w:rPr>
        <w:t xml:space="preserve"> č. </w:t>
      </w:r>
      <w:r w:rsidR="00F71EBA" w:rsidRPr="0048201D">
        <w:rPr>
          <w:sz w:val="22"/>
          <w:szCs w:val="22"/>
        </w:rPr>
        <w:t>13</w:t>
      </w:r>
      <w:r w:rsidR="007C57C7" w:rsidRPr="0048201D">
        <w:rPr>
          <w:sz w:val="22"/>
          <w:szCs w:val="22"/>
        </w:rPr>
        <w:t>4</w:t>
      </w:r>
      <w:r w:rsidR="00F71EBA" w:rsidRPr="0048201D">
        <w:rPr>
          <w:sz w:val="22"/>
          <w:szCs w:val="22"/>
        </w:rPr>
        <w:t>/20</w:t>
      </w:r>
      <w:r w:rsidR="007C57C7" w:rsidRPr="0048201D">
        <w:rPr>
          <w:sz w:val="22"/>
          <w:szCs w:val="22"/>
        </w:rPr>
        <w:t>16</w:t>
      </w:r>
      <w:r w:rsidR="00CE71BE" w:rsidRPr="0048201D">
        <w:rPr>
          <w:sz w:val="22"/>
          <w:szCs w:val="22"/>
        </w:rPr>
        <w:t xml:space="preserve"> Sb.</w:t>
      </w:r>
      <w:r w:rsidR="00B903CF" w:rsidRPr="0048201D">
        <w:rPr>
          <w:sz w:val="22"/>
          <w:szCs w:val="22"/>
        </w:rPr>
        <w:t>, o zadávání veřejných zakázek, v</w:t>
      </w:r>
      <w:r w:rsidR="00E431DC" w:rsidRPr="002C5E3B">
        <w:rPr>
          <w:sz w:val="22"/>
          <w:szCs w:val="22"/>
        </w:rPr>
        <w:t>e znění pozdějších předpisů</w:t>
      </w:r>
      <w:r w:rsidR="00E431DC" w:rsidRPr="0048201D">
        <w:rPr>
          <w:sz w:val="22"/>
          <w:szCs w:val="22"/>
        </w:rPr>
        <w:t> </w:t>
      </w:r>
      <w:r w:rsidR="00B903CF" w:rsidRPr="0048201D">
        <w:rPr>
          <w:sz w:val="22"/>
          <w:szCs w:val="22"/>
        </w:rPr>
        <w:t> </w:t>
      </w:r>
      <w:r w:rsidR="00990FA9" w:rsidRPr="0048201D">
        <w:rPr>
          <w:sz w:val="22"/>
          <w:szCs w:val="22"/>
        </w:rPr>
        <w:t xml:space="preserve"> </w:t>
      </w:r>
      <w:r w:rsidR="00CE71BE" w:rsidRPr="0048201D">
        <w:rPr>
          <w:sz w:val="22"/>
          <w:szCs w:val="22"/>
        </w:rPr>
        <w:t>(dále jen</w:t>
      </w:r>
      <w:r w:rsidR="00F5074C" w:rsidRPr="0048201D">
        <w:rPr>
          <w:sz w:val="22"/>
          <w:szCs w:val="22"/>
        </w:rPr>
        <w:t xml:space="preserve"> </w:t>
      </w:r>
      <w:r w:rsidR="00B903CF" w:rsidRPr="0048201D">
        <w:rPr>
          <w:sz w:val="22"/>
          <w:szCs w:val="22"/>
        </w:rPr>
        <w:t>“ZZVZ“</w:t>
      </w:r>
      <w:r w:rsidR="00CE71BE" w:rsidRPr="0048201D">
        <w:rPr>
          <w:sz w:val="22"/>
          <w:szCs w:val="22"/>
        </w:rPr>
        <w:t>)</w:t>
      </w:r>
    </w:p>
    <w:p w14:paraId="2232D674" w14:textId="77777777" w:rsidR="00CE71BE" w:rsidRDefault="00CE71BE">
      <w:pPr>
        <w:jc w:val="center"/>
      </w:pPr>
    </w:p>
    <w:p w14:paraId="1359D904" w14:textId="77777777" w:rsidR="00CE71BE" w:rsidRPr="004E2BC4" w:rsidRDefault="00CE71BE">
      <w:pPr>
        <w:jc w:val="center"/>
        <w:rPr>
          <w:b/>
          <w:sz w:val="32"/>
          <w:szCs w:val="32"/>
          <w:u w:val="single"/>
        </w:rPr>
      </w:pPr>
      <w:r w:rsidRPr="004E2BC4">
        <w:rPr>
          <w:b/>
          <w:sz w:val="32"/>
          <w:szCs w:val="32"/>
          <w:u w:val="single"/>
        </w:rPr>
        <w:t>tímto vyzývá k podání nabídky na veřejnou zakázku</w:t>
      </w:r>
    </w:p>
    <w:p w14:paraId="78E71CC1" w14:textId="77777777" w:rsidR="00CE71BE" w:rsidRDefault="00CE71BE"/>
    <w:p w14:paraId="5547220E" w14:textId="5CF74369" w:rsidR="00A849F9" w:rsidRPr="0048201D" w:rsidRDefault="008D29FA" w:rsidP="001F73AE">
      <w:pPr>
        <w:jc w:val="center"/>
        <w:rPr>
          <w:b/>
          <w:sz w:val="22"/>
          <w:szCs w:val="22"/>
        </w:rPr>
      </w:pPr>
      <w:r w:rsidRPr="0048201D">
        <w:rPr>
          <w:b/>
          <w:sz w:val="22"/>
          <w:szCs w:val="22"/>
        </w:rPr>
        <w:t xml:space="preserve">V tomto </w:t>
      </w:r>
      <w:r w:rsidR="004E2BC4" w:rsidRPr="0048201D">
        <w:rPr>
          <w:b/>
          <w:sz w:val="22"/>
          <w:szCs w:val="22"/>
        </w:rPr>
        <w:t>výběrovém</w:t>
      </w:r>
      <w:r w:rsidRPr="0048201D">
        <w:rPr>
          <w:b/>
          <w:sz w:val="22"/>
          <w:szCs w:val="22"/>
        </w:rPr>
        <w:t xml:space="preserve"> říz</w:t>
      </w:r>
      <w:r w:rsidR="003864B7" w:rsidRPr="0048201D">
        <w:rPr>
          <w:b/>
          <w:sz w:val="22"/>
          <w:szCs w:val="22"/>
        </w:rPr>
        <w:t>ení se zadavatel neřídí</w:t>
      </w:r>
      <w:r w:rsidR="00F5074C" w:rsidRPr="0048201D">
        <w:rPr>
          <w:b/>
          <w:sz w:val="22"/>
          <w:szCs w:val="22"/>
        </w:rPr>
        <w:t xml:space="preserve"> </w:t>
      </w:r>
      <w:r w:rsidR="00B063FD" w:rsidRPr="0048201D">
        <w:rPr>
          <w:b/>
          <w:sz w:val="22"/>
          <w:szCs w:val="22"/>
        </w:rPr>
        <w:t>ZZVZ</w:t>
      </w:r>
      <w:r w:rsidR="00A849F9" w:rsidRPr="0048201D">
        <w:rPr>
          <w:b/>
          <w:sz w:val="22"/>
          <w:szCs w:val="22"/>
        </w:rPr>
        <w:t>,</w:t>
      </w:r>
      <w:r w:rsidRPr="0048201D">
        <w:rPr>
          <w:b/>
          <w:sz w:val="22"/>
          <w:szCs w:val="22"/>
        </w:rPr>
        <w:t xml:space="preserve"> </w:t>
      </w:r>
    </w:p>
    <w:p w14:paraId="24F25C5D" w14:textId="328B5856" w:rsidR="009605A4" w:rsidRPr="0048201D" w:rsidRDefault="008D29FA" w:rsidP="001F73AE">
      <w:pPr>
        <w:jc w:val="center"/>
        <w:rPr>
          <w:b/>
          <w:sz w:val="22"/>
          <w:szCs w:val="22"/>
        </w:rPr>
      </w:pPr>
      <w:r w:rsidRPr="0048201D">
        <w:rPr>
          <w:b/>
          <w:sz w:val="22"/>
          <w:szCs w:val="22"/>
        </w:rPr>
        <w:t xml:space="preserve">vyjma </w:t>
      </w:r>
      <w:r w:rsidR="004217FD" w:rsidRPr="0048201D">
        <w:rPr>
          <w:b/>
          <w:sz w:val="22"/>
          <w:szCs w:val="22"/>
        </w:rPr>
        <w:t xml:space="preserve">ustanovení </w:t>
      </w:r>
      <w:r w:rsidR="00A849F9" w:rsidRPr="0048201D">
        <w:rPr>
          <w:b/>
          <w:sz w:val="22"/>
          <w:szCs w:val="22"/>
        </w:rPr>
        <w:t xml:space="preserve">v </w:t>
      </w:r>
      <w:r w:rsidR="004217FD" w:rsidRPr="0048201D">
        <w:rPr>
          <w:b/>
          <w:sz w:val="22"/>
          <w:szCs w:val="22"/>
        </w:rPr>
        <w:t>zadávací dokumentac</w:t>
      </w:r>
      <w:r w:rsidR="00A849F9" w:rsidRPr="0048201D">
        <w:rPr>
          <w:b/>
          <w:sz w:val="22"/>
          <w:szCs w:val="22"/>
        </w:rPr>
        <w:t>i</w:t>
      </w:r>
      <w:r w:rsidRPr="0048201D">
        <w:rPr>
          <w:b/>
          <w:sz w:val="22"/>
          <w:szCs w:val="22"/>
        </w:rPr>
        <w:t xml:space="preserve">, kde zadavatel upozorní na </w:t>
      </w:r>
      <w:r w:rsidR="0060243D" w:rsidRPr="0048201D">
        <w:rPr>
          <w:b/>
          <w:sz w:val="22"/>
          <w:szCs w:val="22"/>
        </w:rPr>
        <w:t xml:space="preserve">citaci či </w:t>
      </w:r>
      <w:r w:rsidRPr="0048201D">
        <w:rPr>
          <w:b/>
          <w:sz w:val="22"/>
          <w:szCs w:val="22"/>
        </w:rPr>
        <w:t xml:space="preserve">odkaz </w:t>
      </w:r>
      <w:r w:rsidR="00FC1BD5" w:rsidRPr="0048201D">
        <w:rPr>
          <w:b/>
          <w:sz w:val="22"/>
          <w:szCs w:val="22"/>
        </w:rPr>
        <w:t>ZZVZ</w:t>
      </w:r>
      <w:r w:rsidRPr="0048201D">
        <w:rPr>
          <w:b/>
          <w:sz w:val="22"/>
          <w:szCs w:val="22"/>
        </w:rPr>
        <w:t>.</w:t>
      </w:r>
    </w:p>
    <w:p w14:paraId="00CE1722" w14:textId="77777777" w:rsidR="00CE71BE" w:rsidRPr="0048201D" w:rsidRDefault="00CE71BE">
      <w:pPr>
        <w:jc w:val="both"/>
        <w:rPr>
          <w:b/>
          <w:bCs/>
          <w:i/>
          <w:iCs/>
          <w:sz w:val="22"/>
          <w:szCs w:val="22"/>
        </w:rPr>
      </w:pPr>
    </w:p>
    <w:p w14:paraId="7D5A216E" w14:textId="77777777" w:rsidR="007E5B7B" w:rsidRPr="002969BC" w:rsidRDefault="007E5B7B">
      <w:pPr>
        <w:jc w:val="both"/>
        <w:rPr>
          <w:b/>
          <w:bCs/>
          <w:i/>
          <w:iCs/>
          <w:sz w:val="22"/>
          <w:szCs w:val="22"/>
          <w:highlight w:val="lightGray"/>
        </w:rPr>
      </w:pPr>
      <w:r w:rsidRPr="002969BC">
        <w:rPr>
          <w:b/>
          <w:bCs/>
          <w:i/>
          <w:iCs/>
          <w:sz w:val="22"/>
          <w:szCs w:val="22"/>
          <w:highlight w:val="lightGray"/>
        </w:rPr>
        <w:t xml:space="preserve">!!! Koncipováno pro stavební zakázky do </w:t>
      </w:r>
      <w:r w:rsidR="00335125" w:rsidRPr="002969BC">
        <w:rPr>
          <w:b/>
          <w:bCs/>
          <w:i/>
          <w:iCs/>
          <w:sz w:val="22"/>
          <w:szCs w:val="22"/>
          <w:highlight w:val="lightGray"/>
        </w:rPr>
        <w:t>6</w:t>
      </w:r>
      <w:r w:rsidRPr="002969BC">
        <w:rPr>
          <w:b/>
          <w:bCs/>
          <w:i/>
          <w:iCs/>
          <w:sz w:val="22"/>
          <w:szCs w:val="22"/>
          <w:highlight w:val="lightGray"/>
        </w:rPr>
        <w:t xml:space="preserve"> mil.</w:t>
      </w:r>
      <w:r w:rsidR="00375B50" w:rsidRPr="002969BC">
        <w:rPr>
          <w:b/>
          <w:bCs/>
          <w:i/>
          <w:iCs/>
          <w:sz w:val="22"/>
          <w:szCs w:val="22"/>
          <w:highlight w:val="lightGray"/>
        </w:rPr>
        <w:t xml:space="preserve"> </w:t>
      </w:r>
      <w:r w:rsidRPr="002969BC">
        <w:rPr>
          <w:b/>
          <w:bCs/>
          <w:i/>
          <w:iCs/>
          <w:sz w:val="22"/>
          <w:szCs w:val="22"/>
          <w:highlight w:val="lightGray"/>
        </w:rPr>
        <w:t>Kč bez DPH.</w:t>
      </w:r>
    </w:p>
    <w:p w14:paraId="05C16E01" w14:textId="7BB25B28" w:rsidR="00CE71BE" w:rsidRPr="002969BC" w:rsidRDefault="00CE71BE">
      <w:pPr>
        <w:jc w:val="both"/>
        <w:rPr>
          <w:b/>
          <w:bCs/>
          <w:i/>
          <w:iCs/>
          <w:sz w:val="22"/>
          <w:szCs w:val="22"/>
        </w:rPr>
      </w:pPr>
      <w:r w:rsidRPr="002969BC">
        <w:rPr>
          <w:b/>
          <w:bCs/>
          <w:i/>
          <w:iCs/>
          <w:sz w:val="22"/>
          <w:szCs w:val="22"/>
          <w:highlight w:val="lightGray"/>
        </w:rPr>
        <w:t xml:space="preserve">!!! </w:t>
      </w:r>
      <w:r w:rsidR="00CD3505" w:rsidRPr="002969BC">
        <w:rPr>
          <w:b/>
          <w:bCs/>
          <w:i/>
          <w:iCs/>
          <w:sz w:val="22"/>
          <w:szCs w:val="22"/>
          <w:highlight w:val="lightGray"/>
        </w:rPr>
        <w:t>Koncipováno</w:t>
      </w:r>
      <w:r w:rsidRPr="002969BC">
        <w:rPr>
          <w:b/>
          <w:bCs/>
          <w:i/>
          <w:iCs/>
          <w:sz w:val="22"/>
          <w:szCs w:val="22"/>
          <w:highlight w:val="lightGray"/>
        </w:rPr>
        <w:t xml:space="preserve"> pro krajský úřad, v případě použití příspěvkovými organizacemi si proveďte úpravy dle svých potřeb, včetně výměny záhlaví, zápatí, kontaktních osob a míst, adres apod.</w:t>
      </w:r>
    </w:p>
    <w:p w14:paraId="045FFD67" w14:textId="77777777" w:rsidR="00CA71E3" w:rsidRPr="002969BC" w:rsidRDefault="00CA71E3">
      <w:pPr>
        <w:jc w:val="both"/>
        <w:rPr>
          <w:b/>
          <w:bCs/>
          <w:i/>
          <w:iCs/>
          <w:sz w:val="22"/>
          <w:szCs w:val="22"/>
        </w:rPr>
      </w:pPr>
    </w:p>
    <w:p w14:paraId="7C68CD1A" w14:textId="77777777" w:rsidR="00F47302" w:rsidRDefault="00F47302" w:rsidP="00F47302">
      <w:pPr>
        <w:jc w:val="both"/>
        <w:rPr>
          <w:b/>
          <w:bCs/>
          <w:sz w:val="20"/>
          <w:szCs w:val="22"/>
        </w:rPr>
      </w:pPr>
      <w:r>
        <w:rPr>
          <w:b/>
          <w:bCs/>
          <w:sz w:val="22"/>
        </w:rPr>
        <w:t>Veškerá komunikace, která se týká výběrového řízení, probíhá výhradně elektronicky. Nabídky musí být podány prostřednictvím elektronického nástroje pro zadávání veřejných zakázek E-ZAK.</w:t>
      </w:r>
    </w:p>
    <w:p w14:paraId="5B914E29" w14:textId="77777777" w:rsidR="00F47302" w:rsidRDefault="00F47302" w:rsidP="00F47302">
      <w:pPr>
        <w:jc w:val="both"/>
        <w:rPr>
          <w:b/>
          <w:bCs/>
          <w:sz w:val="22"/>
        </w:rPr>
      </w:pPr>
    </w:p>
    <w:p w14:paraId="70707480" w14:textId="77777777" w:rsidR="00F47302" w:rsidRDefault="00F47302" w:rsidP="00F47302">
      <w:pPr>
        <w:jc w:val="both"/>
        <w:rPr>
          <w:b/>
          <w:bCs/>
          <w:sz w:val="22"/>
        </w:rPr>
      </w:pPr>
      <w:r>
        <w:rPr>
          <w:b/>
          <w:bCs/>
          <w:sz w:val="22"/>
        </w:rPr>
        <w:t>Zadavatel nevyžaduje elektronické podepsání podané nabídky.</w:t>
      </w:r>
    </w:p>
    <w:p w14:paraId="25324B23" w14:textId="77777777" w:rsidR="00F47302" w:rsidRDefault="00F47302" w:rsidP="00F47302">
      <w:pPr>
        <w:jc w:val="both"/>
        <w:rPr>
          <w:color w:val="0000FF"/>
          <w:sz w:val="22"/>
          <w:u w:val="single"/>
        </w:rPr>
      </w:pPr>
    </w:p>
    <w:p w14:paraId="15794247" w14:textId="77777777" w:rsidR="00F47302" w:rsidRDefault="00F47302" w:rsidP="00F47302">
      <w:pPr>
        <w:jc w:val="both"/>
        <w:rPr>
          <w:b/>
          <w:bCs/>
          <w:color w:val="0000FF"/>
          <w:sz w:val="22"/>
          <w:u w:val="single"/>
        </w:rPr>
      </w:pPr>
      <w:r>
        <w:rPr>
          <w:b/>
          <w:bCs/>
          <w:sz w:val="22"/>
        </w:rPr>
        <w:t>Dodavatel či účastník řízení, který není registrovaný v elektronickém nástroji  E-ZAK, je povinen provést registraci a ověření dodavatele v Centrální databázi dodavatelů platformy FEN (</w:t>
      </w:r>
      <w:hyperlink r:id="rId10" w:anchor="/" w:history="1">
        <w:r>
          <w:rPr>
            <w:rStyle w:val="Hypertextovodkaz"/>
            <w:b/>
            <w:bCs/>
            <w:sz w:val="22"/>
          </w:rPr>
          <w:t>https://fen.cz/#/</w:t>
        </w:r>
      </w:hyperlink>
      <w:r>
        <w:rPr>
          <w:b/>
          <w:bCs/>
          <w:sz w:val="22"/>
        </w:rPr>
        <w:t>), kde probíhá registrace a administrace dodavatelských účtů. Elektronický nástroj E-ZAK je na uvedenou databázi napojen.</w:t>
      </w:r>
    </w:p>
    <w:p w14:paraId="67F058FC" w14:textId="77777777" w:rsidR="00F47302" w:rsidRDefault="00F47302" w:rsidP="00F47302">
      <w:pPr>
        <w:jc w:val="both"/>
        <w:rPr>
          <w:color w:val="000000"/>
          <w:sz w:val="22"/>
          <w:u w:val="single"/>
        </w:rPr>
      </w:pPr>
    </w:p>
    <w:p w14:paraId="0A92A86C" w14:textId="77777777" w:rsidR="00F47302" w:rsidRDefault="00F47302" w:rsidP="00F47302">
      <w:pPr>
        <w:jc w:val="center"/>
        <w:rPr>
          <w:b/>
          <w:bCs/>
          <w:color w:val="0000FF"/>
          <w:sz w:val="22"/>
          <w:u w:val="single"/>
        </w:rPr>
      </w:pPr>
      <w:r>
        <w:rPr>
          <w:b/>
          <w:bCs/>
          <w:sz w:val="22"/>
        </w:rPr>
        <w:t xml:space="preserve">Veškeré podmínky a informace týkající se elektronického nástroje E-ZAK jsou dostupné na: </w:t>
      </w:r>
      <w:hyperlink r:id="rId11" w:history="1">
        <w:r>
          <w:rPr>
            <w:rStyle w:val="Hypertextovodkaz"/>
            <w:b/>
            <w:bCs/>
            <w:sz w:val="22"/>
          </w:rPr>
          <w:t>https://ezak.kr-karlovarsky.cz</w:t>
        </w:r>
      </w:hyperlink>
      <w:r>
        <w:rPr>
          <w:b/>
          <w:bCs/>
          <w:color w:val="0000FF"/>
          <w:sz w:val="22"/>
          <w:u w:val="single"/>
        </w:rPr>
        <w:t>.</w:t>
      </w:r>
    </w:p>
    <w:p w14:paraId="3753E7CA" w14:textId="77777777" w:rsidR="00F47302" w:rsidRDefault="00F47302" w:rsidP="00F47302">
      <w:pPr>
        <w:jc w:val="center"/>
        <w:rPr>
          <w:sz w:val="22"/>
        </w:rPr>
      </w:pPr>
    </w:p>
    <w:p w14:paraId="28EFFED6" w14:textId="77777777" w:rsidR="00F47302" w:rsidRDefault="00F47302" w:rsidP="00F47302">
      <w:pPr>
        <w:jc w:val="both"/>
        <w:rPr>
          <w:sz w:val="22"/>
        </w:rPr>
      </w:pPr>
      <w:r>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9"/>
      <w:bookmarkStart w:id="1" w:name="_Hlt283614478"/>
      <w:r>
        <w:rPr>
          <w:sz w:val="22"/>
        </w:rPr>
        <w:fldChar w:fldCharType="begin"/>
      </w:r>
      <w:r>
        <w:rPr>
          <w:sz w:val="22"/>
        </w:rPr>
        <w:instrText xml:space="preserve"> HYPERLINK "mailto:podpora@ezak.cz" </w:instrText>
      </w:r>
      <w:r>
        <w:rPr>
          <w:sz w:val="22"/>
        </w:rPr>
        <w:fldChar w:fldCharType="separate"/>
      </w:r>
      <w:r>
        <w:rPr>
          <w:rStyle w:val="Hypertextovodkaz"/>
          <w:sz w:val="22"/>
        </w:rPr>
        <w:t>podpora@ezak.cz</w:t>
      </w:r>
      <w:bookmarkEnd w:id="0"/>
      <w:bookmarkEnd w:id="1"/>
      <w:r>
        <w:rPr>
          <w:sz w:val="22"/>
        </w:rPr>
        <w:fldChar w:fldCharType="end"/>
      </w:r>
      <w:r>
        <w:rPr>
          <w:sz w:val="22"/>
        </w:rPr>
        <w:t>, tel. 538 702 719.</w:t>
      </w:r>
    </w:p>
    <w:p w14:paraId="68A5D0BC" w14:textId="77777777" w:rsidR="007C57C7" w:rsidRPr="00CA71E3" w:rsidRDefault="007C57C7">
      <w:pPr>
        <w:jc w:val="both"/>
        <w:rPr>
          <w:bCs/>
          <w:iCs/>
        </w:rPr>
      </w:pPr>
    </w:p>
    <w:p w14:paraId="3C45BB3A" w14:textId="77777777" w:rsidR="00CE71BE" w:rsidRPr="00A31A33" w:rsidRDefault="00CE71BE">
      <w:pPr>
        <w:jc w:val="both"/>
        <w:rPr>
          <w:b/>
          <w:bCs/>
          <w:iCs/>
        </w:rPr>
      </w:pPr>
    </w:p>
    <w:p w14:paraId="5A2C6E5E" w14:textId="77777777" w:rsidR="00CE71BE" w:rsidRDefault="00CE71BE" w:rsidP="00990FA9">
      <w:pPr>
        <w:numPr>
          <w:ilvl w:val="0"/>
          <w:numId w:val="15"/>
        </w:numPr>
        <w:rPr>
          <w:b/>
          <w:sz w:val="28"/>
          <w:u w:val="single"/>
        </w:rPr>
      </w:pPr>
      <w:r>
        <w:rPr>
          <w:b/>
          <w:sz w:val="28"/>
          <w:u w:val="single"/>
        </w:rPr>
        <w:t>Název zakázky</w:t>
      </w:r>
    </w:p>
    <w:p w14:paraId="7593053B" w14:textId="77777777" w:rsidR="00CE71BE" w:rsidRPr="00990FA9" w:rsidRDefault="00CE71BE">
      <w:pPr>
        <w:pStyle w:val="Zhlav"/>
        <w:tabs>
          <w:tab w:val="clear" w:pos="4536"/>
          <w:tab w:val="clear" w:pos="9072"/>
        </w:tabs>
        <w:rPr>
          <w:sz w:val="20"/>
          <w:szCs w:val="20"/>
        </w:rPr>
      </w:pPr>
    </w:p>
    <w:p w14:paraId="243C96A8" w14:textId="77777777" w:rsidR="00CE71BE" w:rsidRPr="00257F93" w:rsidRDefault="00CE71BE">
      <w:pPr>
        <w:ind w:left="360"/>
        <w:rPr>
          <w:sz w:val="22"/>
          <w:szCs w:val="22"/>
        </w:rPr>
      </w:pPr>
      <w:r w:rsidRPr="00257F93">
        <w:rPr>
          <w:b/>
          <w:sz w:val="22"/>
          <w:szCs w:val="22"/>
        </w:rPr>
        <w:t>„………………………….“</w:t>
      </w:r>
    </w:p>
    <w:p w14:paraId="37B5A06B" w14:textId="72535B5E" w:rsidR="005D3F4E" w:rsidRDefault="005D3F4E">
      <w:pPr>
        <w:ind w:left="705"/>
        <w:rPr>
          <w:sz w:val="28"/>
          <w:szCs w:val="28"/>
        </w:rPr>
      </w:pPr>
    </w:p>
    <w:p w14:paraId="68301802" w14:textId="6A4A93F0" w:rsidR="00CE71BE" w:rsidRDefault="00CE71BE" w:rsidP="00990FA9">
      <w:pPr>
        <w:numPr>
          <w:ilvl w:val="0"/>
          <w:numId w:val="15"/>
        </w:numPr>
        <w:rPr>
          <w:b/>
          <w:sz w:val="28"/>
        </w:rPr>
      </w:pPr>
      <w:r>
        <w:rPr>
          <w:b/>
          <w:sz w:val="28"/>
          <w:u w:val="single"/>
        </w:rPr>
        <w:t>Vymezení</w:t>
      </w:r>
      <w:r w:rsidR="006A5358">
        <w:rPr>
          <w:b/>
          <w:sz w:val="28"/>
          <w:u w:val="single"/>
        </w:rPr>
        <w:t xml:space="preserve"> předmětu</w:t>
      </w:r>
      <w:r>
        <w:rPr>
          <w:b/>
          <w:sz w:val="28"/>
          <w:u w:val="single"/>
        </w:rPr>
        <w:t xml:space="preserve"> plnění veřejné zakázky</w:t>
      </w:r>
    </w:p>
    <w:p w14:paraId="1815F86B" w14:textId="77777777" w:rsidR="00CE71BE" w:rsidRPr="0048201D" w:rsidRDefault="00CE71BE">
      <w:pPr>
        <w:pStyle w:val="Zhlav"/>
        <w:tabs>
          <w:tab w:val="clear" w:pos="4536"/>
          <w:tab w:val="clear" w:pos="9072"/>
        </w:tabs>
        <w:rPr>
          <w:sz w:val="22"/>
          <w:szCs w:val="22"/>
        </w:rPr>
      </w:pPr>
    </w:p>
    <w:p w14:paraId="37E8C911" w14:textId="2B2394F5" w:rsidR="00E431DC" w:rsidRPr="00506BF7" w:rsidRDefault="00E431DC" w:rsidP="00E431DC">
      <w:pPr>
        <w:pStyle w:val="Zkladntextodsazen"/>
        <w:ind w:left="0"/>
        <w:rPr>
          <w:b/>
          <w:bCs/>
          <w:i/>
          <w:iCs/>
          <w:sz w:val="22"/>
          <w:szCs w:val="22"/>
        </w:rPr>
      </w:pPr>
      <w:r w:rsidRPr="00506BF7">
        <w:rPr>
          <w:b/>
          <w:bCs/>
          <w:i/>
          <w:iCs/>
          <w:sz w:val="22"/>
          <w:szCs w:val="22"/>
          <w:highlight w:val="lightGray"/>
        </w:rPr>
        <w:t>!!! Nutno upravit dle konkrétního charakteru stavební práce.</w:t>
      </w:r>
    </w:p>
    <w:p w14:paraId="78766F82" w14:textId="77777777" w:rsidR="00E431DC" w:rsidRPr="00506BF7" w:rsidRDefault="00E431DC" w:rsidP="00E431DC">
      <w:pPr>
        <w:pStyle w:val="Zkladntextodsazen"/>
        <w:ind w:left="0"/>
        <w:rPr>
          <w:b/>
          <w:bCs/>
          <w:i/>
          <w:iCs/>
          <w:sz w:val="22"/>
          <w:szCs w:val="22"/>
        </w:rPr>
      </w:pPr>
    </w:p>
    <w:p w14:paraId="72A0C25D" w14:textId="77777777" w:rsidR="00E431DC" w:rsidRPr="006D66A7" w:rsidRDefault="00E431DC" w:rsidP="00E431DC">
      <w:pPr>
        <w:pStyle w:val="Zkladntextodsazen"/>
        <w:ind w:left="0"/>
        <w:rPr>
          <w:i/>
          <w:sz w:val="22"/>
          <w:szCs w:val="22"/>
        </w:rPr>
      </w:pPr>
      <w:r w:rsidRPr="006D66A7">
        <w:rPr>
          <w:i/>
          <w:sz w:val="22"/>
          <w:szCs w:val="22"/>
          <w:highlight w:val="lightGray"/>
        </w:rPr>
        <w:t>Veřejná zakázka je rozdělena do X částí. Každý účastník je oprávněn podat nabídku na jednu, několik, nebo na všechny části veřejné zakázky. Částí se myslí celá příslušná část zakázky, nikoli pouze určité plnění, tzn. vybrané položky dané části. Účastník předkládá pouze jednu nabídku, souhrnně pro všechny části.</w:t>
      </w:r>
    </w:p>
    <w:p w14:paraId="66F00D40" w14:textId="77777777" w:rsidR="00E431DC" w:rsidRDefault="00E431DC">
      <w:pPr>
        <w:pStyle w:val="Zkladntextodsazen"/>
        <w:numPr>
          <w:ilvl w:val="12"/>
          <w:numId w:val="0"/>
        </w:numPr>
        <w:rPr>
          <w:sz w:val="22"/>
          <w:szCs w:val="22"/>
        </w:rPr>
      </w:pPr>
    </w:p>
    <w:p w14:paraId="1DE7E5BC" w14:textId="429EF37E" w:rsidR="00CE71BE" w:rsidRPr="00257F93" w:rsidRDefault="00CE71BE">
      <w:pPr>
        <w:pStyle w:val="Zkladntextodsazen"/>
        <w:numPr>
          <w:ilvl w:val="12"/>
          <w:numId w:val="0"/>
        </w:numPr>
        <w:rPr>
          <w:sz w:val="22"/>
          <w:szCs w:val="22"/>
        </w:rPr>
      </w:pPr>
      <w:r w:rsidRPr="00257F93">
        <w:rPr>
          <w:sz w:val="22"/>
          <w:szCs w:val="22"/>
        </w:rPr>
        <w:t xml:space="preserve">Předmětem plnění veřejné zakázky v rámci tohoto </w:t>
      </w:r>
      <w:r w:rsidR="004E2BC4">
        <w:rPr>
          <w:sz w:val="22"/>
          <w:szCs w:val="22"/>
        </w:rPr>
        <w:t>výběrového</w:t>
      </w:r>
      <w:r w:rsidRPr="00257F93">
        <w:rPr>
          <w:sz w:val="22"/>
          <w:szCs w:val="22"/>
        </w:rPr>
        <w:t xml:space="preserve"> řízení je provedení a obstarání veškerých prací a zhotovení děl nutných k úplnému dokončení </w:t>
      </w:r>
      <w:r w:rsidR="00BF3C43" w:rsidRPr="00257F93">
        <w:rPr>
          <w:sz w:val="22"/>
          <w:szCs w:val="22"/>
        </w:rPr>
        <w:t xml:space="preserve">a zprovoznění </w:t>
      </w:r>
      <w:r w:rsidR="007E73D7" w:rsidRPr="00257F93">
        <w:rPr>
          <w:sz w:val="22"/>
          <w:szCs w:val="22"/>
        </w:rPr>
        <w:t xml:space="preserve">stavby: „……………………………………“, v rozsahu specifikovaném </w:t>
      </w:r>
      <w:r w:rsidRPr="00257F93">
        <w:rPr>
          <w:sz w:val="22"/>
          <w:szCs w:val="22"/>
        </w:rPr>
        <w:t xml:space="preserve">projektovou dokumentací a touto </w:t>
      </w:r>
      <w:r w:rsidR="00FB423A" w:rsidRPr="00257F93">
        <w:rPr>
          <w:sz w:val="22"/>
          <w:szCs w:val="22"/>
        </w:rPr>
        <w:t>zadávací dokumentací</w:t>
      </w:r>
      <w:r w:rsidRPr="00257F93">
        <w:rPr>
          <w:sz w:val="22"/>
          <w:szCs w:val="22"/>
        </w:rPr>
        <w:t>. Součástí plnění je dále zajištění všech činností souvisejících s komplexním vyzkoušením stavby a jejím předáním zadavateli.</w:t>
      </w:r>
      <w:r w:rsidR="00585ED3" w:rsidRPr="00257F93">
        <w:rPr>
          <w:sz w:val="22"/>
          <w:szCs w:val="22"/>
        </w:rPr>
        <w:t xml:space="preserve"> </w:t>
      </w:r>
      <w:r w:rsidR="00157600" w:rsidRPr="00257F93">
        <w:rPr>
          <w:i/>
          <w:sz w:val="22"/>
          <w:szCs w:val="22"/>
        </w:rPr>
        <w:t>???</w:t>
      </w:r>
      <w:r w:rsidR="00157600" w:rsidRPr="00257F93">
        <w:rPr>
          <w:sz w:val="22"/>
          <w:szCs w:val="22"/>
        </w:rPr>
        <w:t xml:space="preserve"> </w:t>
      </w:r>
      <w:r w:rsidR="00C73550" w:rsidRPr="00257F93">
        <w:rPr>
          <w:sz w:val="22"/>
          <w:szCs w:val="22"/>
        </w:rPr>
        <w:t xml:space="preserve">Předmětem plnění je také dodávka vybavení stavby dle příslušných ČSN se zaměřením na požární ochranu </w:t>
      </w:r>
      <w:r w:rsidR="007E73D7" w:rsidRPr="00257F93">
        <w:rPr>
          <w:sz w:val="22"/>
          <w:szCs w:val="22"/>
        </w:rPr>
        <w:t>objektu a bezpečnost práce (hasi</w:t>
      </w:r>
      <w:r w:rsidR="00C73550" w:rsidRPr="00257F93">
        <w:rPr>
          <w:sz w:val="22"/>
          <w:szCs w:val="22"/>
        </w:rPr>
        <w:t xml:space="preserve">cí přístroje, výstražné tabulky, </w:t>
      </w:r>
      <w:r w:rsidR="00C73550" w:rsidRPr="004E2BC4">
        <w:rPr>
          <w:i/>
          <w:sz w:val="22"/>
          <w:szCs w:val="22"/>
          <w:highlight w:val="lightGray"/>
        </w:rPr>
        <w:t>???</w:t>
      </w:r>
      <w:r w:rsidR="00C73550" w:rsidRPr="00257F93">
        <w:rPr>
          <w:sz w:val="22"/>
          <w:szCs w:val="22"/>
        </w:rPr>
        <w:t xml:space="preserve"> lékárnička, </w:t>
      </w:r>
      <w:r w:rsidR="00C73550" w:rsidRPr="004E2BC4">
        <w:rPr>
          <w:i/>
          <w:sz w:val="22"/>
          <w:szCs w:val="22"/>
          <w:highlight w:val="lightGray"/>
        </w:rPr>
        <w:t>???</w:t>
      </w:r>
      <w:r w:rsidR="00C73550" w:rsidRPr="00257F93">
        <w:rPr>
          <w:sz w:val="22"/>
          <w:szCs w:val="22"/>
        </w:rPr>
        <w:t xml:space="preserve"> vybavení kotelny pěnotvorným prostředkem).</w:t>
      </w:r>
      <w:r w:rsidR="00DB6B55" w:rsidRPr="00257F93">
        <w:rPr>
          <w:sz w:val="22"/>
          <w:szCs w:val="22"/>
        </w:rPr>
        <w:t xml:space="preserve"> </w:t>
      </w:r>
      <w:r w:rsidR="00DB6B55" w:rsidRPr="00257F93">
        <w:rPr>
          <w:i/>
          <w:sz w:val="22"/>
          <w:szCs w:val="22"/>
        </w:rPr>
        <w:t>???</w:t>
      </w:r>
      <w:r w:rsidR="00DB6B55" w:rsidRPr="00257F93">
        <w:rPr>
          <w:sz w:val="22"/>
          <w:szCs w:val="22"/>
        </w:rPr>
        <w:t xml:space="preserve"> Dále je předmětem plnění zpracování návrhu provo</w:t>
      </w:r>
      <w:r w:rsidR="00373342" w:rsidRPr="00257F93">
        <w:rPr>
          <w:sz w:val="22"/>
          <w:szCs w:val="22"/>
        </w:rPr>
        <w:t>zních řádů příslušných zařízení, dezinfekce vodovodních rozvodů a zajištění rozborů vody k prokázání zdravotní nezávadnosti těchto rozvodů.</w:t>
      </w:r>
    </w:p>
    <w:p w14:paraId="64650E00" w14:textId="77777777" w:rsidR="00C73550" w:rsidRPr="00257F93" w:rsidRDefault="00C73550">
      <w:pPr>
        <w:pStyle w:val="Zkladntextodsazen"/>
        <w:numPr>
          <w:ilvl w:val="12"/>
          <w:numId w:val="0"/>
        </w:numPr>
        <w:rPr>
          <w:sz w:val="22"/>
          <w:szCs w:val="22"/>
        </w:rPr>
      </w:pPr>
    </w:p>
    <w:p w14:paraId="13D6F264" w14:textId="77777777" w:rsidR="00CE71BE" w:rsidRPr="00257F93" w:rsidRDefault="00CE71BE">
      <w:pPr>
        <w:pStyle w:val="Zkladntextodsazen"/>
        <w:numPr>
          <w:ilvl w:val="12"/>
          <w:numId w:val="0"/>
        </w:numPr>
        <w:rPr>
          <w:sz w:val="22"/>
          <w:szCs w:val="22"/>
        </w:rPr>
      </w:pPr>
      <w:r w:rsidRPr="00257F93">
        <w:rPr>
          <w:sz w:val="22"/>
          <w:szCs w:val="22"/>
          <w:u w:val="single"/>
        </w:rPr>
        <w:lastRenderedPageBreak/>
        <w:t>V rámci předmětu plnění bude zajištěno zejména</w:t>
      </w:r>
      <w:r w:rsidRPr="00257F93">
        <w:rPr>
          <w:sz w:val="22"/>
          <w:szCs w:val="22"/>
        </w:rPr>
        <w:t>:</w:t>
      </w:r>
    </w:p>
    <w:p w14:paraId="381D9862" w14:textId="77777777" w:rsidR="00CE71BE" w:rsidRPr="00257F93" w:rsidRDefault="00CE71BE">
      <w:pPr>
        <w:pStyle w:val="Zkladntextodsazen"/>
        <w:numPr>
          <w:ilvl w:val="12"/>
          <w:numId w:val="0"/>
        </w:numPr>
        <w:rPr>
          <w:sz w:val="22"/>
          <w:szCs w:val="22"/>
        </w:rPr>
      </w:pPr>
    </w:p>
    <w:p w14:paraId="626BA7F7" w14:textId="77777777" w:rsidR="00CE71BE" w:rsidRPr="00257F93" w:rsidRDefault="00CE71BE">
      <w:pPr>
        <w:pStyle w:val="Zkladntextodsazen"/>
        <w:ind w:left="0"/>
        <w:rPr>
          <w:sz w:val="22"/>
          <w:szCs w:val="22"/>
        </w:rPr>
      </w:pPr>
      <w:r w:rsidRPr="00257F93">
        <w:rPr>
          <w:sz w:val="22"/>
          <w:szCs w:val="22"/>
        </w:rPr>
        <w:t>(Popis prací – rozsah)</w:t>
      </w:r>
    </w:p>
    <w:p w14:paraId="571789B1" w14:textId="77777777" w:rsidR="00CE71BE" w:rsidRPr="00257F93" w:rsidRDefault="00CE71BE">
      <w:pPr>
        <w:pStyle w:val="Zkladntextodsazen"/>
        <w:ind w:left="0"/>
        <w:rPr>
          <w:i/>
          <w:iCs/>
          <w:sz w:val="22"/>
          <w:szCs w:val="22"/>
        </w:rPr>
      </w:pPr>
    </w:p>
    <w:p w14:paraId="3D0A38C6" w14:textId="77777777" w:rsidR="00CE71BE" w:rsidRPr="004E2BC4" w:rsidRDefault="007E73D7">
      <w:pPr>
        <w:pStyle w:val="Zkladntextodsazen"/>
        <w:ind w:left="0"/>
        <w:rPr>
          <w:i/>
          <w:iCs/>
          <w:sz w:val="22"/>
          <w:szCs w:val="22"/>
          <w:highlight w:val="lightGray"/>
        </w:rPr>
      </w:pPr>
      <w:r w:rsidRPr="004E2BC4">
        <w:rPr>
          <w:i/>
          <w:iCs/>
          <w:sz w:val="22"/>
          <w:szCs w:val="22"/>
          <w:highlight w:val="lightGray"/>
        </w:rPr>
        <w:t>Případné možné znění</w:t>
      </w:r>
      <w:r w:rsidR="00CE71BE" w:rsidRPr="004E2BC4">
        <w:rPr>
          <w:i/>
          <w:iCs/>
          <w:sz w:val="22"/>
          <w:szCs w:val="22"/>
          <w:highlight w:val="lightGray"/>
        </w:rPr>
        <w:t>:</w:t>
      </w:r>
    </w:p>
    <w:p w14:paraId="4C30C5DE" w14:textId="77777777" w:rsidR="00CE71BE" w:rsidRPr="004E2BC4" w:rsidRDefault="00CE71BE">
      <w:pPr>
        <w:pStyle w:val="Zkladntextodsazen"/>
        <w:numPr>
          <w:ilvl w:val="0"/>
          <w:numId w:val="9"/>
        </w:numPr>
        <w:rPr>
          <w:i/>
          <w:iCs/>
          <w:sz w:val="22"/>
          <w:szCs w:val="22"/>
          <w:highlight w:val="lightGray"/>
        </w:rPr>
      </w:pPr>
      <w:r w:rsidRPr="004E2BC4">
        <w:rPr>
          <w:i/>
          <w:iCs/>
          <w:sz w:val="22"/>
          <w:szCs w:val="22"/>
          <w:highlight w:val="lightGray"/>
        </w:rPr>
        <w:t>výměna a oprava stropních konstrukcí</w:t>
      </w:r>
    </w:p>
    <w:p w14:paraId="0623A97F" w14:textId="77777777" w:rsidR="00CE71BE" w:rsidRPr="004E2BC4" w:rsidRDefault="00CE71BE">
      <w:pPr>
        <w:pStyle w:val="Zkladntextodsazen"/>
        <w:numPr>
          <w:ilvl w:val="0"/>
          <w:numId w:val="9"/>
        </w:numPr>
        <w:rPr>
          <w:i/>
          <w:iCs/>
          <w:sz w:val="22"/>
          <w:szCs w:val="22"/>
          <w:highlight w:val="lightGray"/>
        </w:rPr>
      </w:pPr>
      <w:r w:rsidRPr="004E2BC4">
        <w:rPr>
          <w:i/>
          <w:iCs/>
          <w:sz w:val="22"/>
          <w:szCs w:val="22"/>
          <w:highlight w:val="lightGray"/>
        </w:rPr>
        <w:t>bourání stěn a otvorů, bourání podlah, zazdívky otvorů, zdění stěn a příček</w:t>
      </w:r>
    </w:p>
    <w:p w14:paraId="212A2A6E" w14:textId="77777777" w:rsidR="00CE71BE" w:rsidRPr="004E2BC4" w:rsidRDefault="00CE71BE">
      <w:pPr>
        <w:pStyle w:val="Zkladntextodsazen"/>
        <w:numPr>
          <w:ilvl w:val="0"/>
          <w:numId w:val="9"/>
        </w:numPr>
        <w:rPr>
          <w:i/>
          <w:iCs/>
          <w:sz w:val="22"/>
          <w:szCs w:val="22"/>
          <w:highlight w:val="lightGray"/>
        </w:rPr>
      </w:pPr>
      <w:r w:rsidRPr="004E2BC4">
        <w:rPr>
          <w:i/>
          <w:iCs/>
          <w:sz w:val="22"/>
          <w:szCs w:val="22"/>
          <w:highlight w:val="lightGray"/>
        </w:rPr>
        <w:t>pokládka dlažby, obklady, malby, nátěry</w:t>
      </w:r>
    </w:p>
    <w:p w14:paraId="69AA87C3" w14:textId="77777777" w:rsidR="00CE71BE" w:rsidRPr="004E2BC4" w:rsidRDefault="00CE71BE">
      <w:pPr>
        <w:pStyle w:val="Zkladntextodsazen"/>
        <w:numPr>
          <w:ilvl w:val="0"/>
          <w:numId w:val="9"/>
        </w:numPr>
        <w:rPr>
          <w:i/>
          <w:iCs/>
          <w:sz w:val="22"/>
          <w:szCs w:val="22"/>
          <w:highlight w:val="lightGray"/>
        </w:rPr>
      </w:pPr>
      <w:r w:rsidRPr="004E2BC4">
        <w:rPr>
          <w:i/>
          <w:iCs/>
          <w:sz w:val="22"/>
          <w:szCs w:val="22"/>
          <w:highlight w:val="lightGray"/>
        </w:rPr>
        <w:t>oprava a instalace sanitární techniky a plynovodu</w:t>
      </w:r>
    </w:p>
    <w:p w14:paraId="4E2740D2" w14:textId="77777777" w:rsidR="00CE71BE" w:rsidRPr="004E2BC4" w:rsidRDefault="00CE71BE">
      <w:pPr>
        <w:pStyle w:val="Zkladntextodsazen"/>
        <w:numPr>
          <w:ilvl w:val="0"/>
          <w:numId w:val="9"/>
        </w:numPr>
        <w:rPr>
          <w:i/>
          <w:iCs/>
          <w:sz w:val="22"/>
          <w:szCs w:val="22"/>
          <w:highlight w:val="lightGray"/>
        </w:rPr>
      </w:pPr>
      <w:r w:rsidRPr="004E2BC4">
        <w:rPr>
          <w:i/>
          <w:iCs/>
          <w:sz w:val="22"/>
          <w:szCs w:val="22"/>
          <w:highlight w:val="lightGray"/>
        </w:rPr>
        <w:t>………..</w:t>
      </w:r>
    </w:p>
    <w:p w14:paraId="52EE913A" w14:textId="77777777" w:rsidR="00CE71BE" w:rsidRPr="00257F93" w:rsidRDefault="00CE71BE">
      <w:pPr>
        <w:pStyle w:val="Zkladntextodsazen"/>
        <w:ind w:left="0"/>
        <w:rPr>
          <w:sz w:val="22"/>
          <w:szCs w:val="22"/>
          <w:u w:val="single"/>
        </w:rPr>
      </w:pPr>
    </w:p>
    <w:p w14:paraId="25464F37" w14:textId="77777777" w:rsidR="00CE71BE" w:rsidRPr="00257F93" w:rsidRDefault="00CE71BE">
      <w:pPr>
        <w:pStyle w:val="Zkladntextodsazen"/>
        <w:ind w:left="0"/>
        <w:rPr>
          <w:sz w:val="22"/>
          <w:szCs w:val="22"/>
        </w:rPr>
      </w:pPr>
      <w:r w:rsidRPr="00257F93">
        <w:rPr>
          <w:sz w:val="22"/>
          <w:szCs w:val="22"/>
          <w:u w:val="single"/>
        </w:rPr>
        <w:t>Předpokládané podmínky plnění veřejné zakázky</w:t>
      </w:r>
      <w:r w:rsidRPr="00257F93">
        <w:rPr>
          <w:sz w:val="22"/>
          <w:szCs w:val="22"/>
        </w:rPr>
        <w:t>:</w:t>
      </w:r>
    </w:p>
    <w:p w14:paraId="1559AF19" w14:textId="77777777" w:rsidR="00CE71BE" w:rsidRPr="00257F93" w:rsidRDefault="00CE71BE">
      <w:pPr>
        <w:pStyle w:val="Zkladntextodsazen"/>
        <w:ind w:left="0"/>
        <w:jc w:val="left"/>
        <w:rPr>
          <w:sz w:val="22"/>
          <w:szCs w:val="22"/>
        </w:rPr>
      </w:pPr>
    </w:p>
    <w:p w14:paraId="2C9F1BD0" w14:textId="77777777" w:rsidR="00CE71BE" w:rsidRPr="004E2BC4" w:rsidRDefault="00316D85">
      <w:pPr>
        <w:pStyle w:val="Zkladntextodsazen"/>
        <w:ind w:left="0"/>
        <w:rPr>
          <w:i/>
          <w:iCs/>
          <w:sz w:val="22"/>
          <w:szCs w:val="22"/>
          <w:highlight w:val="lightGray"/>
        </w:rPr>
      </w:pPr>
      <w:r w:rsidRPr="004E2BC4">
        <w:rPr>
          <w:i/>
          <w:iCs/>
          <w:sz w:val="22"/>
          <w:szCs w:val="22"/>
          <w:highlight w:val="lightGray"/>
        </w:rPr>
        <w:t>Případné možné znění</w:t>
      </w:r>
      <w:r w:rsidR="00CE71BE" w:rsidRPr="004E2BC4">
        <w:rPr>
          <w:i/>
          <w:iCs/>
          <w:sz w:val="22"/>
          <w:szCs w:val="22"/>
          <w:highlight w:val="lightGray"/>
        </w:rPr>
        <w:t>:</w:t>
      </w:r>
    </w:p>
    <w:p w14:paraId="6EFACA35" w14:textId="77777777" w:rsidR="00CE71BE" w:rsidRPr="004E2BC4" w:rsidRDefault="00CE71BE">
      <w:pPr>
        <w:pStyle w:val="Zkladntextodsazen"/>
        <w:numPr>
          <w:ilvl w:val="0"/>
          <w:numId w:val="10"/>
        </w:numPr>
        <w:jc w:val="left"/>
        <w:rPr>
          <w:i/>
          <w:iCs/>
          <w:sz w:val="22"/>
          <w:szCs w:val="22"/>
          <w:highlight w:val="lightGray"/>
        </w:rPr>
      </w:pPr>
      <w:r w:rsidRPr="004E2BC4">
        <w:rPr>
          <w:i/>
          <w:iCs/>
          <w:sz w:val="22"/>
          <w:szCs w:val="22"/>
          <w:highlight w:val="lightGray"/>
        </w:rPr>
        <w:t xml:space="preserve">realizace veřejné zakázky bude probíhat za plného provozu </w:t>
      </w:r>
      <w:r w:rsidR="004048E9" w:rsidRPr="004E2BC4">
        <w:rPr>
          <w:i/>
          <w:iCs/>
          <w:sz w:val="22"/>
          <w:szCs w:val="22"/>
          <w:highlight w:val="lightGray"/>
        </w:rPr>
        <w:t xml:space="preserve">??? celého </w:t>
      </w:r>
      <w:r w:rsidRPr="004E2BC4">
        <w:rPr>
          <w:i/>
          <w:iCs/>
          <w:sz w:val="22"/>
          <w:szCs w:val="22"/>
          <w:highlight w:val="lightGray"/>
        </w:rPr>
        <w:t>předmětného objektu</w:t>
      </w:r>
      <w:r w:rsidR="004048E9" w:rsidRPr="004E2BC4">
        <w:rPr>
          <w:i/>
          <w:iCs/>
          <w:sz w:val="22"/>
          <w:szCs w:val="22"/>
          <w:highlight w:val="lightGray"/>
        </w:rPr>
        <w:t xml:space="preserve"> nebo ??? jeho určité části (1. NP, …)</w:t>
      </w:r>
    </w:p>
    <w:p w14:paraId="262C56AE" w14:textId="77777777" w:rsidR="00CE71BE" w:rsidRPr="004E2BC4" w:rsidRDefault="00CE71BE">
      <w:pPr>
        <w:pStyle w:val="Zkladntextodsazen"/>
        <w:numPr>
          <w:ilvl w:val="0"/>
          <w:numId w:val="10"/>
        </w:numPr>
        <w:jc w:val="left"/>
        <w:rPr>
          <w:i/>
          <w:iCs/>
          <w:sz w:val="22"/>
          <w:szCs w:val="22"/>
          <w:highlight w:val="lightGray"/>
        </w:rPr>
      </w:pPr>
      <w:r w:rsidRPr="004E2BC4">
        <w:rPr>
          <w:i/>
          <w:iCs/>
          <w:sz w:val="22"/>
          <w:szCs w:val="22"/>
          <w:highlight w:val="lightGray"/>
        </w:rPr>
        <w:t>realizace prací bude probíhat v pracovní dny v</w:t>
      </w:r>
      <w:r w:rsidR="00640D69" w:rsidRPr="004E2BC4">
        <w:rPr>
          <w:i/>
          <w:iCs/>
          <w:sz w:val="22"/>
          <w:szCs w:val="22"/>
          <w:highlight w:val="lightGray"/>
        </w:rPr>
        <w:t> </w:t>
      </w:r>
      <w:r w:rsidRPr="004E2BC4">
        <w:rPr>
          <w:i/>
          <w:iCs/>
          <w:sz w:val="22"/>
          <w:szCs w:val="22"/>
          <w:highlight w:val="lightGray"/>
        </w:rPr>
        <w:t>časech</w:t>
      </w:r>
      <w:r w:rsidR="00640D69" w:rsidRPr="004E2BC4">
        <w:rPr>
          <w:i/>
          <w:iCs/>
          <w:sz w:val="22"/>
          <w:szCs w:val="22"/>
          <w:highlight w:val="lightGray"/>
        </w:rPr>
        <w:t xml:space="preserve"> …, </w:t>
      </w:r>
      <w:r w:rsidRPr="004E2BC4">
        <w:rPr>
          <w:i/>
          <w:iCs/>
          <w:sz w:val="22"/>
          <w:szCs w:val="22"/>
          <w:highlight w:val="lightGray"/>
        </w:rPr>
        <w:t>o sobotách a nedělích v časech ….</w:t>
      </w:r>
    </w:p>
    <w:p w14:paraId="0E061BC5" w14:textId="77777777" w:rsidR="004048E9" w:rsidRPr="004E2BC4" w:rsidRDefault="004048E9">
      <w:pPr>
        <w:pStyle w:val="Zkladntextodsazen"/>
        <w:numPr>
          <w:ilvl w:val="0"/>
          <w:numId w:val="10"/>
        </w:numPr>
        <w:jc w:val="left"/>
        <w:rPr>
          <w:i/>
          <w:iCs/>
          <w:sz w:val="22"/>
          <w:szCs w:val="22"/>
          <w:highlight w:val="lightGray"/>
        </w:rPr>
      </w:pPr>
      <w:r w:rsidRPr="004E2BC4">
        <w:rPr>
          <w:i/>
          <w:iCs/>
          <w:sz w:val="22"/>
          <w:szCs w:val="22"/>
          <w:highlight w:val="lightGray"/>
        </w:rPr>
        <w:t>je nutné dodržet omezující podmínky pro provádění díla uvedené ve stavebním povolení (časové omezení, omezení práce ve dnech pracovního volna a klidu</w:t>
      </w:r>
    </w:p>
    <w:p w14:paraId="1B63FDC8" w14:textId="77777777" w:rsidR="00CE71BE" w:rsidRPr="00257F93" w:rsidRDefault="00CE71BE" w:rsidP="004048E9">
      <w:pPr>
        <w:pStyle w:val="Zkladntextodsazen"/>
        <w:ind w:left="0"/>
        <w:jc w:val="left"/>
        <w:rPr>
          <w:i/>
          <w:iCs/>
          <w:sz w:val="22"/>
          <w:szCs w:val="22"/>
        </w:rPr>
      </w:pPr>
    </w:p>
    <w:p w14:paraId="660B9162" w14:textId="77777777" w:rsidR="00CE71BE" w:rsidRPr="00257F93" w:rsidRDefault="00CE71BE">
      <w:pPr>
        <w:pStyle w:val="Zkladntextodsazen"/>
        <w:ind w:left="0"/>
        <w:rPr>
          <w:sz w:val="22"/>
          <w:szCs w:val="22"/>
        </w:rPr>
      </w:pPr>
      <w:r w:rsidRPr="00257F93">
        <w:rPr>
          <w:sz w:val="22"/>
          <w:szCs w:val="22"/>
        </w:rPr>
        <w:t xml:space="preserve">Podkladem pro zpracování nabídky je </w:t>
      </w:r>
      <w:r w:rsidR="00640D69" w:rsidRPr="004E2BC4">
        <w:rPr>
          <w:i/>
          <w:sz w:val="22"/>
          <w:szCs w:val="22"/>
          <w:highlight w:val="lightGray"/>
        </w:rPr>
        <w:t>???</w:t>
      </w:r>
      <w:r w:rsidRPr="00257F93">
        <w:rPr>
          <w:sz w:val="22"/>
          <w:szCs w:val="22"/>
        </w:rPr>
        <w:t xml:space="preserve"> proje</w:t>
      </w:r>
      <w:r w:rsidR="007E73D7" w:rsidRPr="00257F93">
        <w:rPr>
          <w:sz w:val="22"/>
          <w:szCs w:val="22"/>
        </w:rPr>
        <w:t xml:space="preserve">ktová </w:t>
      </w:r>
      <w:r w:rsidRPr="00257F93">
        <w:rPr>
          <w:sz w:val="22"/>
          <w:szCs w:val="22"/>
        </w:rPr>
        <w:t>dokumentace „…………………………….“, arch. číslo …………… zak. č.  zpracovaná firmou ………….. v … /</w:t>
      </w:r>
      <w:r w:rsidR="00B25CE6" w:rsidRPr="00257F93">
        <w:rPr>
          <w:sz w:val="22"/>
          <w:szCs w:val="22"/>
        </w:rPr>
        <w:t>****</w:t>
      </w:r>
      <w:r w:rsidRPr="00257F93">
        <w:rPr>
          <w:sz w:val="22"/>
          <w:szCs w:val="22"/>
        </w:rPr>
        <w:t xml:space="preserve">, dále </w:t>
      </w:r>
      <w:r w:rsidRPr="004E2BC4">
        <w:rPr>
          <w:i/>
          <w:sz w:val="22"/>
          <w:szCs w:val="22"/>
          <w:highlight w:val="lightGray"/>
        </w:rPr>
        <w:t>???</w:t>
      </w:r>
      <w:r w:rsidRPr="00257F93">
        <w:rPr>
          <w:sz w:val="22"/>
          <w:szCs w:val="22"/>
        </w:rPr>
        <w:t xml:space="preserve"> stavební povolení č.j. </w:t>
      </w:r>
      <w:r w:rsidRPr="004E2BC4">
        <w:rPr>
          <w:i/>
          <w:sz w:val="22"/>
          <w:szCs w:val="22"/>
          <w:highlight w:val="lightGray"/>
        </w:rPr>
        <w:t>???</w:t>
      </w:r>
      <w:r w:rsidRPr="00257F93">
        <w:rPr>
          <w:sz w:val="22"/>
          <w:szCs w:val="22"/>
        </w:rPr>
        <w:t xml:space="preserve"> ze dne </w:t>
      </w:r>
      <w:r w:rsidRPr="004E2BC4">
        <w:rPr>
          <w:i/>
          <w:sz w:val="22"/>
          <w:szCs w:val="22"/>
          <w:highlight w:val="lightGray"/>
        </w:rPr>
        <w:t>???</w:t>
      </w:r>
      <w:r w:rsidRPr="00257F93">
        <w:rPr>
          <w:sz w:val="22"/>
          <w:szCs w:val="22"/>
        </w:rPr>
        <w:t xml:space="preserve"> vydané stavebním úřadem v </w:t>
      </w:r>
      <w:r w:rsidRPr="004E2BC4">
        <w:rPr>
          <w:i/>
          <w:sz w:val="22"/>
          <w:szCs w:val="22"/>
          <w:highlight w:val="lightGray"/>
        </w:rPr>
        <w:t>???</w:t>
      </w:r>
      <w:r w:rsidRPr="00257F93">
        <w:rPr>
          <w:sz w:val="22"/>
          <w:szCs w:val="22"/>
        </w:rPr>
        <w:t xml:space="preserve">, které nabylo právní moci dne </w:t>
      </w:r>
      <w:r w:rsidRPr="004E2BC4">
        <w:rPr>
          <w:i/>
          <w:sz w:val="22"/>
          <w:szCs w:val="22"/>
          <w:highlight w:val="lightGray"/>
        </w:rPr>
        <w:t>???</w:t>
      </w:r>
      <w:r w:rsidRPr="00257F93">
        <w:rPr>
          <w:sz w:val="22"/>
          <w:szCs w:val="22"/>
        </w:rPr>
        <w:t xml:space="preserve"> a tato výzva.</w:t>
      </w:r>
    </w:p>
    <w:p w14:paraId="64D5517D" w14:textId="77777777" w:rsidR="00C86E0A" w:rsidRPr="00257F93" w:rsidRDefault="00C86E0A" w:rsidP="00C86E0A">
      <w:pPr>
        <w:jc w:val="both"/>
        <w:rPr>
          <w:sz w:val="22"/>
          <w:szCs w:val="22"/>
        </w:rPr>
      </w:pPr>
      <w:r w:rsidRPr="00257F93">
        <w:rPr>
          <w:sz w:val="22"/>
          <w:szCs w:val="22"/>
        </w:rPr>
        <w:t xml:space="preserve">Dílo bude realizováno v nejvyšší normové jakosti kvality v souladu s platnými zákony ČR a ČSN a dle obecně závazných a doporučených předpisů a metodik. Vybraný </w:t>
      </w:r>
      <w:r w:rsidR="006665AE" w:rsidRPr="00257F93">
        <w:rPr>
          <w:sz w:val="22"/>
          <w:szCs w:val="22"/>
        </w:rPr>
        <w:t>dodavatel</w:t>
      </w:r>
      <w:r w:rsidRPr="00257F93">
        <w:rPr>
          <w:sz w:val="22"/>
          <w:szCs w:val="22"/>
        </w:rPr>
        <w:t xml:space="preserve"> předloží před zahájením prací detailní návrh postupu prací včetně uvedení návrhu opatření k minimalizaci negativních vlivů souvisejících s realizací zakázky. </w:t>
      </w:r>
    </w:p>
    <w:p w14:paraId="66A41009" w14:textId="77777777" w:rsidR="00C86E0A" w:rsidRPr="00257F93" w:rsidRDefault="00C86E0A" w:rsidP="00C86E0A">
      <w:pPr>
        <w:jc w:val="both"/>
        <w:rPr>
          <w:sz w:val="22"/>
          <w:szCs w:val="22"/>
        </w:rPr>
      </w:pPr>
    </w:p>
    <w:p w14:paraId="3F080B20" w14:textId="7D3BCD11" w:rsidR="00C86E0A" w:rsidRPr="00257F93" w:rsidRDefault="00C86E0A" w:rsidP="00C86E0A">
      <w:pPr>
        <w:jc w:val="both"/>
        <w:rPr>
          <w:sz w:val="22"/>
          <w:szCs w:val="22"/>
        </w:rPr>
      </w:pPr>
      <w:r w:rsidRPr="00257F93">
        <w:rPr>
          <w:sz w:val="22"/>
          <w:szCs w:val="22"/>
        </w:rPr>
        <w:t>V případě, kdy jsou v zadávací dokumentaci specifikovány jako příklad konkrétní materiály a výrobky jedná se o vzorové, ale nikoli jediné zadavatelem požadované řešení. Uvedené materiály a výrobky je proto možné nahradit ekvivalenty, jejichž vlastnosti a technické parametry bude možné doložitelným způsobem hodnotit jako srovnatelné úrovně (nebo vyšší) se vzory navrženými</w:t>
      </w:r>
      <w:r w:rsidR="007E73D7" w:rsidRPr="00257F93">
        <w:rPr>
          <w:sz w:val="22"/>
          <w:szCs w:val="22"/>
        </w:rPr>
        <w:t xml:space="preserve"> v zadávací dokumentaci. Je-li </w:t>
      </w:r>
      <w:r w:rsidRPr="00257F93">
        <w:rPr>
          <w:sz w:val="22"/>
          <w:szCs w:val="22"/>
        </w:rPr>
        <w:t xml:space="preserve">tedy v zadávací dokumentaci definován konkrétní výrobek (nebo technologie), má se za to, že je tím definován minimální požadovaný standard a </w:t>
      </w:r>
      <w:r w:rsidR="007C57C7" w:rsidRPr="00257F93">
        <w:rPr>
          <w:sz w:val="22"/>
          <w:szCs w:val="22"/>
        </w:rPr>
        <w:t>účastník</w:t>
      </w:r>
      <w:r w:rsidRPr="00257F93">
        <w:rPr>
          <w:sz w:val="22"/>
          <w:szCs w:val="22"/>
        </w:rPr>
        <w:t xml:space="preserve"> může nabídnout obdobné výrobky (nebo technologie) ve stejné nebo vyšší kvalitě (alternativní výrobky). V tomto případě musí </w:t>
      </w:r>
      <w:r w:rsidR="006665AE" w:rsidRPr="00257F93">
        <w:rPr>
          <w:sz w:val="22"/>
          <w:szCs w:val="22"/>
        </w:rPr>
        <w:t>účastník</w:t>
      </w:r>
      <w:r w:rsidRPr="00257F93">
        <w:rPr>
          <w:sz w:val="22"/>
          <w:szCs w:val="22"/>
        </w:rPr>
        <w:t xml:space="preserve"> doložit srovnatelné vlastnosti těchto výrobků příslušnými doklady. Pokud by mělo použití alternativních výrobků za následek změny v projektové dokumentaci, ponese náklady spojené se změnou zhotovitel. Zadavatel si vyhrazuje právo odsouhlasit veškeré postupy prací a dále použité materiály a povrchové úpravy.</w:t>
      </w:r>
    </w:p>
    <w:p w14:paraId="329FAD02" w14:textId="77777777" w:rsidR="00CE71BE" w:rsidRPr="00257F93" w:rsidRDefault="00CE71BE">
      <w:pPr>
        <w:pStyle w:val="Zkladntextodsazen"/>
        <w:ind w:left="0"/>
        <w:rPr>
          <w:sz w:val="22"/>
          <w:szCs w:val="22"/>
        </w:rPr>
      </w:pPr>
    </w:p>
    <w:p w14:paraId="32BCEC29" w14:textId="78F00692" w:rsidR="00CE71BE" w:rsidRPr="00257F93" w:rsidRDefault="00CE71BE">
      <w:pPr>
        <w:pStyle w:val="Zkladntextodsazen"/>
        <w:ind w:left="0"/>
        <w:rPr>
          <w:sz w:val="22"/>
          <w:szCs w:val="22"/>
        </w:rPr>
      </w:pPr>
      <w:r w:rsidRPr="00257F93">
        <w:rPr>
          <w:sz w:val="22"/>
          <w:szCs w:val="22"/>
        </w:rPr>
        <w:t xml:space="preserve">Po podpisu smlouvy bude předáno vybranému </w:t>
      </w:r>
      <w:r w:rsidR="006665AE" w:rsidRPr="00257F93">
        <w:rPr>
          <w:sz w:val="22"/>
          <w:szCs w:val="22"/>
        </w:rPr>
        <w:t>dodavateli</w:t>
      </w:r>
      <w:r w:rsidRPr="00257F93">
        <w:rPr>
          <w:sz w:val="22"/>
          <w:szCs w:val="22"/>
        </w:rPr>
        <w:t xml:space="preserve"> stavební povolení v právní moci na předmětnou stavbu a </w:t>
      </w:r>
      <w:r w:rsidR="00640D69" w:rsidRPr="004E2BC4">
        <w:rPr>
          <w:i/>
          <w:sz w:val="22"/>
          <w:szCs w:val="22"/>
          <w:highlight w:val="lightGray"/>
        </w:rPr>
        <w:t>???</w:t>
      </w:r>
      <w:r w:rsidR="00640D69" w:rsidRPr="00257F93">
        <w:rPr>
          <w:i/>
          <w:sz w:val="22"/>
          <w:szCs w:val="22"/>
        </w:rPr>
        <w:t xml:space="preserve"> </w:t>
      </w:r>
      <w:r w:rsidRPr="00257F93">
        <w:rPr>
          <w:sz w:val="22"/>
          <w:szCs w:val="22"/>
        </w:rPr>
        <w:t>paré předmětné projektové dokumentace</w:t>
      </w:r>
      <w:r w:rsidR="00640D69" w:rsidRPr="00257F93">
        <w:rPr>
          <w:sz w:val="22"/>
          <w:szCs w:val="22"/>
        </w:rPr>
        <w:t>.</w:t>
      </w:r>
    </w:p>
    <w:p w14:paraId="14BCB0D9" w14:textId="77777777" w:rsidR="00E23B24" w:rsidRPr="00257F93" w:rsidRDefault="00E23B24">
      <w:pPr>
        <w:pStyle w:val="Zkladntextodsazen"/>
        <w:ind w:left="0"/>
        <w:rPr>
          <w:sz w:val="22"/>
          <w:szCs w:val="22"/>
        </w:rPr>
      </w:pPr>
    </w:p>
    <w:p w14:paraId="681B5979" w14:textId="7F6B7ADA" w:rsidR="00640D69" w:rsidRPr="00257F93" w:rsidRDefault="00640D69" w:rsidP="00640D69">
      <w:pPr>
        <w:pStyle w:val="Zkladntextodsazen"/>
        <w:ind w:left="0"/>
        <w:rPr>
          <w:b/>
          <w:sz w:val="22"/>
          <w:szCs w:val="22"/>
        </w:rPr>
      </w:pPr>
      <w:r w:rsidRPr="00257F93">
        <w:rPr>
          <w:b/>
          <w:sz w:val="22"/>
          <w:szCs w:val="22"/>
        </w:rPr>
        <w:t xml:space="preserve">Zadavatel stanovuje, že technický dozor u této stavby nesmí provádět dodavatel ani osoba s ním propojená. </w:t>
      </w:r>
    </w:p>
    <w:p w14:paraId="66F2F037" w14:textId="77777777" w:rsidR="007C57C7" w:rsidRDefault="007C57C7">
      <w:pPr>
        <w:ind w:left="340"/>
        <w:rPr>
          <w:b/>
          <w:sz w:val="28"/>
          <w:szCs w:val="28"/>
        </w:rPr>
      </w:pPr>
    </w:p>
    <w:p w14:paraId="10F6590E" w14:textId="77777777" w:rsidR="00CE71BE" w:rsidRDefault="00CE71BE" w:rsidP="00990FA9">
      <w:pPr>
        <w:numPr>
          <w:ilvl w:val="0"/>
          <w:numId w:val="15"/>
        </w:numPr>
        <w:jc w:val="both"/>
        <w:rPr>
          <w:b/>
          <w:sz w:val="28"/>
        </w:rPr>
      </w:pPr>
      <w:r>
        <w:rPr>
          <w:b/>
          <w:sz w:val="28"/>
          <w:u w:val="single"/>
        </w:rPr>
        <w:t>Doba a místo plnění veřejné zakázky</w:t>
      </w:r>
    </w:p>
    <w:p w14:paraId="55C33737" w14:textId="77777777" w:rsidR="00CE71BE" w:rsidRPr="00257F93" w:rsidRDefault="00CE71BE">
      <w:pPr>
        <w:rPr>
          <w:sz w:val="22"/>
          <w:szCs w:val="22"/>
        </w:rPr>
      </w:pPr>
    </w:p>
    <w:p w14:paraId="3D2A1D9C" w14:textId="2D62DA24" w:rsidR="00CE71BE" w:rsidRPr="00257F93" w:rsidRDefault="00E431DC">
      <w:pPr>
        <w:jc w:val="both"/>
        <w:rPr>
          <w:sz w:val="22"/>
          <w:szCs w:val="22"/>
        </w:rPr>
      </w:pPr>
      <w:r w:rsidRPr="00466C53">
        <w:rPr>
          <w:sz w:val="22"/>
          <w:szCs w:val="22"/>
        </w:rPr>
        <w:t>Předpokládan</w:t>
      </w:r>
      <w:r>
        <w:rPr>
          <w:sz w:val="22"/>
          <w:szCs w:val="22"/>
        </w:rPr>
        <w:t>ý termín</w:t>
      </w:r>
      <w:r w:rsidR="004E2BC4">
        <w:rPr>
          <w:sz w:val="22"/>
          <w:szCs w:val="22"/>
        </w:rPr>
        <w:t xml:space="preserve"> zahájení prací je v …………</w:t>
      </w:r>
      <w:r w:rsidR="00CE71BE" w:rsidRPr="00257F93">
        <w:rPr>
          <w:sz w:val="22"/>
          <w:szCs w:val="22"/>
        </w:rPr>
        <w:t xml:space="preserve">  </w:t>
      </w:r>
    </w:p>
    <w:p w14:paraId="13BEC157" w14:textId="684A5B64" w:rsidR="00CE71BE" w:rsidRPr="00257F93" w:rsidRDefault="00CE71BE">
      <w:pPr>
        <w:rPr>
          <w:sz w:val="22"/>
          <w:szCs w:val="22"/>
        </w:rPr>
      </w:pPr>
      <w:r w:rsidRPr="00257F93">
        <w:rPr>
          <w:sz w:val="22"/>
          <w:szCs w:val="22"/>
        </w:rPr>
        <w:t>Ukončení zadavatel</w:t>
      </w:r>
      <w:r w:rsidR="004E2BC4">
        <w:rPr>
          <w:sz w:val="22"/>
          <w:szCs w:val="22"/>
        </w:rPr>
        <w:t xml:space="preserve"> požaduje nejpozději do ……………</w:t>
      </w:r>
    </w:p>
    <w:p w14:paraId="180BEE04" w14:textId="77777777" w:rsidR="00CE71BE" w:rsidRPr="00257F93" w:rsidRDefault="00CE71BE">
      <w:pPr>
        <w:rPr>
          <w:sz w:val="22"/>
          <w:szCs w:val="22"/>
        </w:rPr>
      </w:pPr>
    </w:p>
    <w:p w14:paraId="1CB6C6E7" w14:textId="77777777" w:rsidR="00CE71BE" w:rsidRPr="0048201D" w:rsidRDefault="00640D69" w:rsidP="003C03AA">
      <w:pPr>
        <w:jc w:val="both"/>
        <w:rPr>
          <w:i/>
          <w:sz w:val="22"/>
          <w:szCs w:val="22"/>
        </w:rPr>
      </w:pPr>
      <w:r w:rsidRPr="002969BC">
        <w:rPr>
          <w:i/>
          <w:sz w:val="22"/>
          <w:szCs w:val="22"/>
          <w:highlight w:val="lightGray"/>
        </w:rPr>
        <w:t>???</w:t>
      </w:r>
      <w:r w:rsidR="00CE71BE" w:rsidRPr="0048201D">
        <w:rPr>
          <w:i/>
          <w:sz w:val="22"/>
          <w:szCs w:val="22"/>
          <w:highlight w:val="lightGray"/>
        </w:rPr>
        <w:t xml:space="preserve"> Lhůta realizace zakázky bude jedním z hodnotících kritérií. </w:t>
      </w:r>
      <w:r w:rsidR="007C57C7" w:rsidRPr="0048201D">
        <w:rPr>
          <w:i/>
          <w:sz w:val="22"/>
          <w:szCs w:val="22"/>
          <w:highlight w:val="lightGray"/>
        </w:rPr>
        <w:t>Účastníci</w:t>
      </w:r>
      <w:r w:rsidR="00CE71BE" w:rsidRPr="0048201D">
        <w:rPr>
          <w:i/>
          <w:sz w:val="22"/>
          <w:szCs w:val="22"/>
          <w:highlight w:val="lightGray"/>
        </w:rPr>
        <w:t xml:space="preserve"> ve svých nabídkách uvedou jimi nabízený</w:t>
      </w:r>
      <w:r w:rsidR="007E73D7" w:rsidRPr="0048201D">
        <w:rPr>
          <w:i/>
          <w:sz w:val="22"/>
          <w:szCs w:val="22"/>
          <w:highlight w:val="lightGray"/>
        </w:rPr>
        <w:t xml:space="preserve"> </w:t>
      </w:r>
      <w:r w:rsidRPr="0048201D">
        <w:rPr>
          <w:i/>
          <w:sz w:val="22"/>
          <w:szCs w:val="22"/>
          <w:highlight w:val="lightGray"/>
        </w:rPr>
        <w:t xml:space="preserve">termín </w:t>
      </w:r>
      <w:r w:rsidR="00CE71BE" w:rsidRPr="0048201D">
        <w:rPr>
          <w:i/>
          <w:sz w:val="22"/>
          <w:szCs w:val="22"/>
          <w:highlight w:val="lightGray"/>
        </w:rPr>
        <w:t>zahájení a ukončení prací a celkovou lhůtu realizace zakázky v kalendářních dnech.</w:t>
      </w:r>
      <w:r w:rsidR="00A97D63" w:rsidRPr="0048201D">
        <w:rPr>
          <w:i/>
          <w:sz w:val="22"/>
          <w:szCs w:val="22"/>
          <w:highlight w:val="lightGray"/>
        </w:rPr>
        <w:t xml:space="preserve"> </w:t>
      </w:r>
      <w:r w:rsidR="006665AE" w:rsidRPr="0048201D">
        <w:rPr>
          <w:i/>
          <w:sz w:val="22"/>
          <w:szCs w:val="22"/>
          <w:highlight w:val="lightGray"/>
        </w:rPr>
        <w:t>Účastníci</w:t>
      </w:r>
      <w:r w:rsidR="00A97D63" w:rsidRPr="0048201D">
        <w:rPr>
          <w:i/>
          <w:sz w:val="22"/>
          <w:szCs w:val="22"/>
          <w:highlight w:val="lightGray"/>
        </w:rPr>
        <w:t xml:space="preserve"> rovněž ve svých nabídkách uvedou harmonogram plnění s uvedením předpokládaného objemu </w:t>
      </w:r>
      <w:r w:rsidR="002F0FD2" w:rsidRPr="0048201D">
        <w:rPr>
          <w:i/>
          <w:sz w:val="22"/>
          <w:szCs w:val="22"/>
          <w:highlight w:val="lightGray"/>
        </w:rPr>
        <w:t xml:space="preserve">finančního </w:t>
      </w:r>
      <w:r w:rsidR="00A97D63" w:rsidRPr="0048201D">
        <w:rPr>
          <w:i/>
          <w:sz w:val="22"/>
          <w:szCs w:val="22"/>
          <w:highlight w:val="lightGray"/>
        </w:rPr>
        <w:t xml:space="preserve">plnění po </w:t>
      </w:r>
      <w:r w:rsidR="002F0FD2" w:rsidRPr="002969BC">
        <w:rPr>
          <w:i/>
          <w:sz w:val="22"/>
          <w:szCs w:val="22"/>
          <w:highlight w:val="lightGray"/>
        </w:rPr>
        <w:t>???</w:t>
      </w:r>
      <w:r w:rsidR="002F0FD2" w:rsidRPr="0048201D">
        <w:rPr>
          <w:i/>
          <w:sz w:val="22"/>
          <w:szCs w:val="22"/>
          <w:highlight w:val="lightGray"/>
        </w:rPr>
        <w:t xml:space="preserve"> </w:t>
      </w:r>
      <w:r w:rsidR="00A97D63" w:rsidRPr="0048201D">
        <w:rPr>
          <w:i/>
          <w:sz w:val="22"/>
          <w:szCs w:val="22"/>
          <w:highlight w:val="lightGray"/>
        </w:rPr>
        <w:t>měs</w:t>
      </w:r>
      <w:r w:rsidRPr="0048201D">
        <w:rPr>
          <w:i/>
          <w:sz w:val="22"/>
          <w:szCs w:val="22"/>
          <w:highlight w:val="lightGray"/>
        </w:rPr>
        <w:t>ících</w:t>
      </w:r>
      <w:r w:rsidR="00A97D63" w:rsidRPr="0048201D">
        <w:rPr>
          <w:i/>
          <w:sz w:val="22"/>
          <w:szCs w:val="22"/>
          <w:highlight w:val="lightGray"/>
        </w:rPr>
        <w:t>.</w:t>
      </w:r>
    </w:p>
    <w:p w14:paraId="2AF94F48" w14:textId="77777777" w:rsidR="00CE71BE" w:rsidRPr="00257F93" w:rsidRDefault="00CE71BE">
      <w:pPr>
        <w:rPr>
          <w:sz w:val="22"/>
          <w:szCs w:val="22"/>
        </w:rPr>
      </w:pPr>
    </w:p>
    <w:p w14:paraId="39633BF2" w14:textId="5376D142" w:rsidR="00CE71BE" w:rsidRDefault="00CE71BE">
      <w:pPr>
        <w:rPr>
          <w:sz w:val="20"/>
        </w:rPr>
      </w:pPr>
      <w:r w:rsidRPr="00257F93">
        <w:rPr>
          <w:sz w:val="22"/>
          <w:szCs w:val="22"/>
        </w:rPr>
        <w:t>Místem plnění</w:t>
      </w:r>
      <w:r w:rsidR="00EF4F0B" w:rsidRPr="00257F93">
        <w:rPr>
          <w:sz w:val="22"/>
          <w:szCs w:val="22"/>
        </w:rPr>
        <w:t xml:space="preserve"> veřejné zakázky</w:t>
      </w:r>
      <w:r w:rsidRPr="00257F93">
        <w:rPr>
          <w:sz w:val="22"/>
          <w:szCs w:val="22"/>
        </w:rPr>
        <w:t xml:space="preserve"> je p</w:t>
      </w:r>
      <w:r w:rsidR="00760889" w:rsidRPr="00257F93">
        <w:rPr>
          <w:sz w:val="22"/>
          <w:szCs w:val="22"/>
        </w:rPr>
        <w:t xml:space="preserve">arcela </w:t>
      </w:r>
      <w:r w:rsidRPr="00257F93">
        <w:rPr>
          <w:sz w:val="22"/>
          <w:szCs w:val="22"/>
        </w:rPr>
        <w:t>p.</w:t>
      </w:r>
      <w:r w:rsidR="006A5358">
        <w:rPr>
          <w:sz w:val="22"/>
          <w:szCs w:val="22"/>
        </w:rPr>
        <w:t xml:space="preserve"> </w:t>
      </w:r>
      <w:r w:rsidRPr="00257F93">
        <w:rPr>
          <w:sz w:val="22"/>
          <w:szCs w:val="22"/>
        </w:rPr>
        <w:t>č. ……………., k.ú. …………..</w:t>
      </w:r>
    </w:p>
    <w:p w14:paraId="1E03CB90" w14:textId="77777777" w:rsidR="007C57C7" w:rsidRDefault="007C57C7">
      <w:pPr>
        <w:pStyle w:val="Zkladntext2"/>
        <w:numPr>
          <w:ilvl w:val="0"/>
          <w:numId w:val="0"/>
        </w:numPr>
        <w:rPr>
          <w:b/>
          <w:sz w:val="28"/>
          <w:szCs w:val="28"/>
        </w:rPr>
      </w:pPr>
    </w:p>
    <w:p w14:paraId="0391C8C2" w14:textId="14CFB12F" w:rsidR="00E8299D" w:rsidRDefault="00E8299D" w:rsidP="00A469EA">
      <w:pPr>
        <w:numPr>
          <w:ilvl w:val="0"/>
          <w:numId w:val="15"/>
        </w:numPr>
        <w:jc w:val="both"/>
        <w:rPr>
          <w:b/>
          <w:sz w:val="28"/>
          <w:u w:val="single"/>
        </w:rPr>
      </w:pPr>
      <w:r>
        <w:rPr>
          <w:b/>
          <w:sz w:val="28"/>
          <w:u w:val="single"/>
        </w:rPr>
        <w:lastRenderedPageBreak/>
        <w:t>Obchodní podmínky</w:t>
      </w:r>
    </w:p>
    <w:p w14:paraId="0EFC9827" w14:textId="77777777" w:rsidR="00E8299D" w:rsidRDefault="00E8299D" w:rsidP="00E8299D">
      <w:pPr>
        <w:pStyle w:val="Style11"/>
        <w:widowControl/>
        <w:spacing w:before="226" w:line="240" w:lineRule="auto"/>
        <w:rPr>
          <w:rStyle w:val="FontStyle50"/>
          <w:sz w:val="22"/>
          <w:szCs w:val="22"/>
        </w:rPr>
      </w:pPr>
      <w:r>
        <w:rPr>
          <w:rStyle w:val="FontStyle50"/>
          <w:sz w:val="22"/>
          <w:szCs w:val="22"/>
        </w:rPr>
        <w:t xml:space="preserve">Přílohou č. </w:t>
      </w:r>
      <w:r w:rsidRPr="00AB05C6">
        <w:rPr>
          <w:rStyle w:val="FontStyle50"/>
          <w:sz w:val="22"/>
          <w:szCs w:val="22"/>
          <w:highlight w:val="lightGray"/>
        </w:rPr>
        <w:t>X</w:t>
      </w:r>
      <w:r>
        <w:rPr>
          <w:rStyle w:val="FontStyle50"/>
          <w:sz w:val="22"/>
          <w:szCs w:val="22"/>
        </w:rPr>
        <w:t xml:space="preserve"> této výzvy je vzorová podoba</w:t>
      </w:r>
      <w:r w:rsidRPr="00A80598">
        <w:rPr>
          <w:rStyle w:val="FontStyle50"/>
          <w:sz w:val="22"/>
          <w:szCs w:val="22"/>
        </w:rPr>
        <w:t xml:space="preserve"> </w:t>
      </w:r>
      <w:r>
        <w:rPr>
          <w:rStyle w:val="FontStyle50"/>
          <w:sz w:val="22"/>
          <w:szCs w:val="22"/>
        </w:rPr>
        <w:t>smlouvy, která bude</w:t>
      </w:r>
      <w:r w:rsidRPr="00A80598">
        <w:rPr>
          <w:rStyle w:val="FontStyle50"/>
          <w:sz w:val="22"/>
          <w:szCs w:val="22"/>
        </w:rPr>
        <w:t xml:space="preserve"> sloužit k uzavření smluvního vztahu s</w:t>
      </w:r>
      <w:r>
        <w:rPr>
          <w:rStyle w:val="FontStyle50"/>
          <w:sz w:val="22"/>
          <w:szCs w:val="22"/>
        </w:rPr>
        <w:t> vybraným dodavatelem</w:t>
      </w:r>
      <w:r w:rsidRPr="00A80598">
        <w:rPr>
          <w:rStyle w:val="FontStyle50"/>
          <w:sz w:val="22"/>
          <w:szCs w:val="22"/>
        </w:rPr>
        <w:t xml:space="preserve">. </w:t>
      </w:r>
    </w:p>
    <w:p w14:paraId="0B65B7A9" w14:textId="77777777" w:rsidR="00E8299D" w:rsidRDefault="00E8299D" w:rsidP="00E8299D">
      <w:pPr>
        <w:pStyle w:val="Style11"/>
        <w:widowControl/>
        <w:spacing w:before="226" w:line="240" w:lineRule="auto"/>
        <w:rPr>
          <w:rStyle w:val="FontStyle50"/>
          <w:sz w:val="22"/>
          <w:szCs w:val="22"/>
        </w:rPr>
      </w:pPr>
      <w:r w:rsidRPr="00A80598">
        <w:rPr>
          <w:rStyle w:val="FontStyle50"/>
          <w:sz w:val="22"/>
          <w:szCs w:val="22"/>
        </w:rPr>
        <w:t>Zadavatel připouští pouze dále specifikované úpravy vzo</w:t>
      </w:r>
      <w:r>
        <w:rPr>
          <w:rStyle w:val="FontStyle50"/>
          <w:sz w:val="22"/>
          <w:szCs w:val="22"/>
        </w:rPr>
        <w:t>rové smlouvy</w:t>
      </w:r>
      <w:r w:rsidRPr="00A80598">
        <w:rPr>
          <w:rStyle w:val="FontStyle50"/>
          <w:sz w:val="22"/>
          <w:szCs w:val="22"/>
        </w:rPr>
        <w:t xml:space="preserve"> úča</w:t>
      </w:r>
      <w:r>
        <w:rPr>
          <w:rStyle w:val="FontStyle50"/>
          <w:sz w:val="22"/>
          <w:szCs w:val="22"/>
        </w:rPr>
        <w:t xml:space="preserve">stníkem v rámci přípravy návrhu smlouvy, </w:t>
      </w:r>
      <w:r w:rsidRPr="00A80598">
        <w:rPr>
          <w:rStyle w:val="FontStyle50"/>
          <w:sz w:val="22"/>
          <w:szCs w:val="22"/>
        </w:rPr>
        <w:t>který musí být přílohou nabídky</w:t>
      </w:r>
      <w:r>
        <w:rPr>
          <w:rStyle w:val="FontStyle50"/>
          <w:sz w:val="22"/>
          <w:szCs w:val="22"/>
        </w:rPr>
        <w:t>. Tento</w:t>
      </w:r>
      <w:r w:rsidRPr="00A80598">
        <w:rPr>
          <w:rStyle w:val="FontStyle50"/>
          <w:sz w:val="22"/>
          <w:szCs w:val="22"/>
        </w:rPr>
        <w:t xml:space="preserve"> návrh</w:t>
      </w:r>
      <w:r>
        <w:rPr>
          <w:rStyle w:val="FontStyle50"/>
          <w:sz w:val="22"/>
          <w:szCs w:val="22"/>
        </w:rPr>
        <w:t xml:space="preserve"> smlouvy</w:t>
      </w:r>
      <w:r w:rsidRPr="00A80598">
        <w:rPr>
          <w:rStyle w:val="FontStyle50"/>
          <w:sz w:val="22"/>
          <w:szCs w:val="22"/>
        </w:rPr>
        <w:t xml:space="preserve"> musí v plném rozsahu respektovat podmínky uvedené v této zadávací dokumentaci.</w:t>
      </w:r>
    </w:p>
    <w:p w14:paraId="5843774E" w14:textId="77777777" w:rsidR="00E8299D" w:rsidRPr="002654EA" w:rsidRDefault="00E8299D" w:rsidP="00E8299D">
      <w:pPr>
        <w:pStyle w:val="Style11"/>
        <w:widowControl/>
        <w:spacing w:before="226" w:line="240" w:lineRule="auto"/>
        <w:rPr>
          <w:rStyle w:val="FontStyle50"/>
          <w:i/>
          <w:sz w:val="22"/>
          <w:szCs w:val="22"/>
          <w:highlight w:val="lightGray"/>
        </w:rPr>
      </w:pPr>
      <w:r w:rsidRPr="002654EA">
        <w:rPr>
          <w:rStyle w:val="FontStyle50"/>
          <w:i/>
          <w:sz w:val="22"/>
          <w:szCs w:val="22"/>
          <w:highlight w:val="lightGray"/>
        </w:rPr>
        <w:t>Zadavatel připouští po</w:t>
      </w:r>
      <w:r>
        <w:rPr>
          <w:rStyle w:val="FontStyle50"/>
          <w:i/>
          <w:sz w:val="22"/>
          <w:szCs w:val="22"/>
          <w:highlight w:val="lightGray"/>
        </w:rPr>
        <w:t>uze následující úpravy vzorové</w:t>
      </w:r>
      <w:r w:rsidRPr="002654EA">
        <w:rPr>
          <w:rStyle w:val="FontStyle50"/>
          <w:i/>
          <w:sz w:val="22"/>
          <w:szCs w:val="22"/>
          <w:highlight w:val="lightGray"/>
        </w:rPr>
        <w:t xml:space="preserve"> sml</w:t>
      </w:r>
      <w:r>
        <w:rPr>
          <w:rStyle w:val="FontStyle50"/>
          <w:i/>
          <w:sz w:val="22"/>
          <w:szCs w:val="22"/>
          <w:highlight w:val="lightGray"/>
        </w:rPr>
        <w:t>o</w:t>
      </w:r>
      <w:r w:rsidRPr="002654EA">
        <w:rPr>
          <w:rStyle w:val="FontStyle50"/>
          <w:i/>
          <w:sz w:val="22"/>
          <w:szCs w:val="22"/>
          <w:highlight w:val="lightGray"/>
        </w:rPr>
        <w:t>uv</w:t>
      </w:r>
      <w:r>
        <w:rPr>
          <w:rStyle w:val="FontStyle50"/>
          <w:i/>
          <w:sz w:val="22"/>
          <w:szCs w:val="22"/>
          <w:highlight w:val="lightGray"/>
        </w:rPr>
        <w:t>y</w:t>
      </w:r>
      <w:r w:rsidRPr="002654EA">
        <w:rPr>
          <w:rStyle w:val="FontStyle50"/>
          <w:i/>
          <w:sz w:val="22"/>
          <w:szCs w:val="22"/>
          <w:highlight w:val="lightGray"/>
        </w:rPr>
        <w:t>:</w:t>
      </w:r>
    </w:p>
    <w:p w14:paraId="2F44CBEB" w14:textId="76AF5082" w:rsidR="00E8299D" w:rsidRDefault="00E8299D" w:rsidP="00E8299D">
      <w:pPr>
        <w:pStyle w:val="Style27"/>
        <w:widowControl/>
        <w:tabs>
          <w:tab w:val="left" w:pos="461"/>
        </w:tabs>
        <w:spacing w:line="240" w:lineRule="auto"/>
        <w:rPr>
          <w:rStyle w:val="FontStyle50"/>
          <w:i/>
          <w:sz w:val="22"/>
          <w:szCs w:val="22"/>
        </w:rPr>
      </w:pPr>
      <w:r w:rsidRPr="002654EA">
        <w:rPr>
          <w:rStyle w:val="FontStyle50"/>
          <w:i/>
          <w:sz w:val="22"/>
          <w:szCs w:val="22"/>
          <w:highlight w:val="lightGray"/>
        </w:rPr>
        <w:t>-</w:t>
      </w:r>
      <w:r w:rsidRPr="002654EA">
        <w:rPr>
          <w:rStyle w:val="FontStyle50"/>
          <w:i/>
          <w:sz w:val="22"/>
          <w:szCs w:val="22"/>
          <w:highlight w:val="lightGray"/>
        </w:rPr>
        <w:tab/>
        <w:t>doplnění identifikačních údajů účastníka, finančních částek smluvní ceny a termínů plnění, bez možnosti upravovat znění jednotlivých ustanovení smlouvy</w:t>
      </w:r>
    </w:p>
    <w:p w14:paraId="57191FAF" w14:textId="77777777" w:rsidR="00E8299D" w:rsidRDefault="00E8299D" w:rsidP="00E8299D">
      <w:pPr>
        <w:widowControl w:val="0"/>
        <w:autoSpaceDE w:val="0"/>
        <w:autoSpaceDN w:val="0"/>
        <w:adjustRightInd w:val="0"/>
        <w:jc w:val="both"/>
        <w:rPr>
          <w:i/>
          <w:sz w:val="22"/>
          <w:szCs w:val="22"/>
          <w:highlight w:val="lightGray"/>
        </w:rPr>
      </w:pPr>
    </w:p>
    <w:p w14:paraId="5272EE0C" w14:textId="23322DF0" w:rsidR="00E8299D" w:rsidRPr="00E8299D" w:rsidRDefault="00E8299D" w:rsidP="00E8299D">
      <w:pPr>
        <w:widowControl w:val="0"/>
        <w:autoSpaceDE w:val="0"/>
        <w:autoSpaceDN w:val="0"/>
        <w:adjustRightInd w:val="0"/>
        <w:jc w:val="both"/>
        <w:rPr>
          <w:i/>
          <w:sz w:val="22"/>
          <w:szCs w:val="22"/>
        </w:rPr>
      </w:pPr>
      <w:r w:rsidRPr="00E8299D">
        <w:rPr>
          <w:i/>
          <w:sz w:val="22"/>
          <w:szCs w:val="22"/>
          <w:highlight w:val="lightGray"/>
        </w:rPr>
        <w:t>Vybraný dodavatel před podpisem smlouvy dodá rovněž elektronickou verzi smlouvy ve formátu*.doc.</w:t>
      </w:r>
    </w:p>
    <w:p w14:paraId="3EB093BF" w14:textId="77777777" w:rsidR="00E8299D" w:rsidRPr="002654EA" w:rsidRDefault="00E8299D" w:rsidP="00E8299D">
      <w:pPr>
        <w:pStyle w:val="Style27"/>
        <w:widowControl/>
        <w:tabs>
          <w:tab w:val="left" w:pos="461"/>
        </w:tabs>
        <w:spacing w:line="240" w:lineRule="auto"/>
        <w:rPr>
          <w:rStyle w:val="FontStyle50"/>
          <w:i/>
          <w:sz w:val="22"/>
          <w:szCs w:val="22"/>
        </w:rPr>
      </w:pPr>
    </w:p>
    <w:p w14:paraId="12A50D63" w14:textId="7B838212" w:rsidR="00A469EA" w:rsidRPr="00E8299D" w:rsidRDefault="00A469EA" w:rsidP="00E8299D">
      <w:pPr>
        <w:pStyle w:val="Odstavecseseznamem"/>
        <w:numPr>
          <w:ilvl w:val="0"/>
          <w:numId w:val="15"/>
        </w:numPr>
        <w:rPr>
          <w:b/>
          <w:sz w:val="28"/>
        </w:rPr>
      </w:pPr>
      <w:r w:rsidRPr="00E8299D">
        <w:rPr>
          <w:b/>
          <w:sz w:val="28"/>
          <w:u w:val="single"/>
        </w:rPr>
        <w:t>Pravidla pro hodnocení nabídek</w:t>
      </w:r>
    </w:p>
    <w:p w14:paraId="60FF39AC" w14:textId="77777777" w:rsidR="00A469EA" w:rsidRPr="005B37FD" w:rsidRDefault="00A469EA" w:rsidP="00A469EA">
      <w:pPr>
        <w:numPr>
          <w:ilvl w:val="12"/>
          <w:numId w:val="0"/>
        </w:numPr>
        <w:jc w:val="both"/>
        <w:rPr>
          <w:b/>
          <w:color w:val="FF0000"/>
          <w:sz w:val="20"/>
        </w:rPr>
      </w:pPr>
    </w:p>
    <w:p w14:paraId="584F57AA" w14:textId="77777777" w:rsidR="00CC7504" w:rsidRPr="006D66A7" w:rsidRDefault="00CC7504" w:rsidP="00CC7504">
      <w:pPr>
        <w:widowControl w:val="0"/>
        <w:autoSpaceDE w:val="0"/>
        <w:autoSpaceDN w:val="0"/>
        <w:adjustRightInd w:val="0"/>
        <w:jc w:val="both"/>
        <w:rPr>
          <w:i/>
          <w:sz w:val="22"/>
          <w:szCs w:val="22"/>
        </w:rPr>
      </w:pPr>
      <w:r w:rsidRPr="006D66A7">
        <w:rPr>
          <w:i/>
          <w:sz w:val="22"/>
          <w:szCs w:val="22"/>
          <w:highlight w:val="lightGray"/>
        </w:rPr>
        <w:t>Podané nabídky budou v rámci každé části veřejné zakázky posuzovány a hodnoceny samostatně.</w:t>
      </w:r>
    </w:p>
    <w:p w14:paraId="44B7C66B" w14:textId="77777777" w:rsidR="00DA7754" w:rsidRDefault="00DA7754" w:rsidP="00A469EA">
      <w:pPr>
        <w:widowControl w:val="0"/>
        <w:autoSpaceDE w:val="0"/>
        <w:autoSpaceDN w:val="0"/>
        <w:adjustRightInd w:val="0"/>
        <w:jc w:val="both"/>
        <w:rPr>
          <w:sz w:val="22"/>
          <w:szCs w:val="22"/>
        </w:rPr>
      </w:pPr>
    </w:p>
    <w:p w14:paraId="3A5469DB" w14:textId="7FF0674C" w:rsidR="00A469EA" w:rsidRDefault="00A469EA" w:rsidP="00A469EA">
      <w:pPr>
        <w:widowControl w:val="0"/>
        <w:autoSpaceDE w:val="0"/>
        <w:autoSpaceDN w:val="0"/>
        <w:adjustRightInd w:val="0"/>
        <w:jc w:val="both"/>
        <w:rPr>
          <w:sz w:val="22"/>
          <w:szCs w:val="22"/>
        </w:rPr>
      </w:pPr>
      <w:r w:rsidRPr="00257F93">
        <w:rPr>
          <w:sz w:val="22"/>
          <w:szCs w:val="22"/>
        </w:rPr>
        <w:t xml:space="preserve">Nabídky budou hodnoceny podle jejich ekonomické výhodnosti. </w:t>
      </w:r>
    </w:p>
    <w:p w14:paraId="5676DCA8" w14:textId="77777777" w:rsidR="00CC7504" w:rsidRPr="00257F93" w:rsidRDefault="00CC7504" w:rsidP="00A469EA">
      <w:pPr>
        <w:widowControl w:val="0"/>
        <w:autoSpaceDE w:val="0"/>
        <w:autoSpaceDN w:val="0"/>
        <w:adjustRightInd w:val="0"/>
        <w:jc w:val="both"/>
        <w:rPr>
          <w:sz w:val="22"/>
          <w:szCs w:val="22"/>
        </w:rPr>
      </w:pPr>
    </w:p>
    <w:p w14:paraId="536DBF63" w14:textId="2D6123AC" w:rsidR="00A469EA" w:rsidRPr="006A5358" w:rsidRDefault="00A469EA" w:rsidP="00A469EA">
      <w:pPr>
        <w:widowControl w:val="0"/>
        <w:autoSpaceDE w:val="0"/>
        <w:autoSpaceDN w:val="0"/>
        <w:adjustRightInd w:val="0"/>
        <w:jc w:val="both"/>
        <w:rPr>
          <w:i/>
          <w:sz w:val="22"/>
          <w:szCs w:val="22"/>
          <w:highlight w:val="lightGray"/>
        </w:rPr>
      </w:pPr>
      <w:r w:rsidRPr="006A5358">
        <w:rPr>
          <w:i/>
          <w:sz w:val="22"/>
          <w:szCs w:val="22"/>
          <w:highlight w:val="lightGray"/>
        </w:rPr>
        <w:t>Ekonomická výhodnost nabídek se hodnotí na základě nejvýhodnějšího poměru nabídkové ceny a kvality včetně poměru nákladů životního cyklu a kvality. Zadavatel může ekonomickou výhodnost nabídek hodnotit také podle nejnižší nabídkové ceny nebo nejnižších nákladů životního cyklu § 114 až § 118</w:t>
      </w:r>
      <w:r w:rsidR="00544A31" w:rsidRPr="006A5358">
        <w:rPr>
          <w:i/>
          <w:sz w:val="22"/>
          <w:szCs w:val="22"/>
          <w:highlight w:val="lightGray"/>
        </w:rPr>
        <w:t xml:space="preserve"> ZZVZ</w:t>
      </w:r>
      <w:r w:rsidRPr="006A5358">
        <w:rPr>
          <w:i/>
          <w:sz w:val="22"/>
          <w:szCs w:val="22"/>
          <w:highlight w:val="lightGray"/>
        </w:rPr>
        <w:t xml:space="preserve">. </w:t>
      </w:r>
    </w:p>
    <w:p w14:paraId="34542816" w14:textId="77777777" w:rsidR="00A469EA" w:rsidRPr="00257F93" w:rsidRDefault="00A469EA" w:rsidP="00A469EA">
      <w:pPr>
        <w:numPr>
          <w:ilvl w:val="12"/>
          <w:numId w:val="0"/>
        </w:numPr>
        <w:jc w:val="both"/>
        <w:rPr>
          <w:i/>
          <w:sz w:val="22"/>
          <w:szCs w:val="22"/>
        </w:rPr>
      </w:pPr>
      <w:r w:rsidRPr="006A5358">
        <w:rPr>
          <w:bCs/>
          <w:i/>
          <w:iCs/>
          <w:sz w:val="22"/>
          <w:szCs w:val="22"/>
          <w:highlight w:val="lightGray"/>
        </w:rPr>
        <w:t>Příklad možných kritérií a způsobu hodnocení: n</w:t>
      </w:r>
      <w:r w:rsidRPr="006A5358">
        <w:rPr>
          <w:i/>
          <w:sz w:val="22"/>
          <w:szCs w:val="22"/>
          <w:highlight w:val="lightGray"/>
        </w:rPr>
        <w:t>apř. pomocí více kritérií samostatně pro každé kritérium zvlášť s tím, že důležitost jednotlivých kritérií bude vyjádřena jejich vahou v sestupném pořadí. Hodnocení bude provedeno bodovací stupnicí. Získané body v příslušném kritériu budou vynásobeny jejich váhou. Součet vážených zisků za všechna kritéria určí pořadí účastníka v celkovém hodnocení.</w:t>
      </w:r>
    </w:p>
    <w:p w14:paraId="1B9295C8" w14:textId="77777777" w:rsidR="00A469EA" w:rsidRPr="00257F93" w:rsidRDefault="00A469EA" w:rsidP="00A469EA">
      <w:pPr>
        <w:numPr>
          <w:ilvl w:val="12"/>
          <w:numId w:val="0"/>
        </w:numPr>
        <w:jc w:val="both"/>
        <w:rPr>
          <w:sz w:val="22"/>
          <w:szCs w:val="22"/>
        </w:rPr>
      </w:pPr>
    </w:p>
    <w:p w14:paraId="6188DF90" w14:textId="77777777" w:rsidR="00A469EA" w:rsidRPr="00257F93" w:rsidRDefault="00A469EA" w:rsidP="00A469EA">
      <w:pPr>
        <w:numPr>
          <w:ilvl w:val="12"/>
          <w:numId w:val="0"/>
        </w:numPr>
        <w:jc w:val="both"/>
        <w:rPr>
          <w:bCs/>
          <w:i/>
          <w:iCs/>
          <w:sz w:val="22"/>
          <w:szCs w:val="22"/>
        </w:rPr>
      </w:pPr>
      <w:r w:rsidRPr="00257F93">
        <w:rPr>
          <w:bCs/>
          <w:i/>
          <w:iCs/>
          <w:sz w:val="22"/>
          <w:szCs w:val="22"/>
        </w:rPr>
        <w:t>Hodnotící kritéria, na základě kterých budou nabídky hodnoceny:</w:t>
      </w:r>
    </w:p>
    <w:p w14:paraId="5AF58335" w14:textId="77777777" w:rsidR="00A469EA" w:rsidRPr="00257F93" w:rsidRDefault="00A469EA" w:rsidP="00A469EA">
      <w:pPr>
        <w:numPr>
          <w:ilvl w:val="12"/>
          <w:numId w:val="0"/>
        </w:numPr>
        <w:jc w:val="both"/>
        <w:rPr>
          <w:bCs/>
          <w:i/>
          <w:iCs/>
          <w:sz w:val="22"/>
          <w:szCs w:val="22"/>
        </w:rPr>
      </w:pPr>
      <w:r w:rsidRPr="00257F93">
        <w:rPr>
          <w:b/>
          <w:bCs/>
          <w:i/>
          <w:iCs/>
          <w:sz w:val="22"/>
          <w:szCs w:val="22"/>
        </w:rPr>
        <w:t>!!! Zadavatel popíše konkrétní postup hodnocení nabídek:</w:t>
      </w:r>
      <w:r w:rsidRPr="00257F93">
        <w:rPr>
          <w:bCs/>
          <w:i/>
          <w:iCs/>
          <w:sz w:val="22"/>
          <w:szCs w:val="22"/>
        </w:rPr>
        <w:t xml:space="preserve"> </w:t>
      </w:r>
    </w:p>
    <w:p w14:paraId="17B777AD" w14:textId="77777777" w:rsidR="00A469EA" w:rsidRPr="00917E4B" w:rsidRDefault="00A469EA" w:rsidP="00A469EA">
      <w:pPr>
        <w:numPr>
          <w:ilvl w:val="12"/>
          <w:numId w:val="0"/>
        </w:numPr>
        <w:jc w:val="both"/>
        <w:rPr>
          <w:bCs/>
          <w:i/>
          <w:iCs/>
          <w:sz w:val="22"/>
          <w:szCs w:val="22"/>
          <w:highlight w:val="lightGray"/>
        </w:rPr>
      </w:pPr>
      <w:r w:rsidRPr="00917E4B">
        <w:rPr>
          <w:bCs/>
          <w:i/>
          <w:iCs/>
          <w:sz w:val="22"/>
          <w:szCs w:val="22"/>
          <w:highlight w:val="lightGray"/>
        </w:rPr>
        <w:t>Příklad možných kritérií a způsobu hodnocení:</w:t>
      </w:r>
    </w:p>
    <w:p w14:paraId="7476DF24" w14:textId="77777777" w:rsidR="00A469EA" w:rsidRPr="00917E4B" w:rsidRDefault="00A469EA" w:rsidP="00A469EA">
      <w:pPr>
        <w:numPr>
          <w:ilvl w:val="12"/>
          <w:numId w:val="0"/>
        </w:numPr>
        <w:jc w:val="both"/>
        <w:rPr>
          <w:bCs/>
          <w:i/>
          <w:iCs/>
          <w:sz w:val="22"/>
          <w:szCs w:val="22"/>
          <w:highlight w:val="lightGray"/>
        </w:rPr>
      </w:pPr>
    </w:p>
    <w:p w14:paraId="0F5B6A3B" w14:textId="77777777" w:rsidR="00A469EA" w:rsidRPr="00917E4B" w:rsidRDefault="00A469EA" w:rsidP="00A469EA">
      <w:pPr>
        <w:numPr>
          <w:ilvl w:val="12"/>
          <w:numId w:val="0"/>
        </w:numPr>
        <w:jc w:val="both"/>
        <w:rPr>
          <w:bCs/>
          <w:i/>
          <w:iCs/>
          <w:sz w:val="22"/>
          <w:szCs w:val="22"/>
          <w:highlight w:val="lightGray"/>
        </w:rPr>
      </w:pPr>
      <w:r w:rsidRPr="00917E4B">
        <w:rPr>
          <w:b/>
          <w:bCs/>
          <w:i/>
          <w:iCs/>
          <w:sz w:val="22"/>
          <w:szCs w:val="22"/>
          <w:highlight w:val="lightGray"/>
        </w:rPr>
        <w:t>Kritérium č. 1</w:t>
      </w:r>
      <w:r w:rsidRPr="00917E4B">
        <w:rPr>
          <w:bCs/>
          <w:i/>
          <w:iCs/>
          <w:sz w:val="22"/>
          <w:szCs w:val="22"/>
          <w:highlight w:val="lightGray"/>
        </w:rPr>
        <w:t xml:space="preserve"> </w:t>
      </w:r>
      <w:r w:rsidR="00CF41B2" w:rsidRPr="00917E4B">
        <w:rPr>
          <w:bCs/>
          <w:i/>
          <w:iCs/>
          <w:sz w:val="22"/>
          <w:szCs w:val="22"/>
          <w:highlight w:val="lightGray"/>
        </w:rPr>
        <w:t>–</w:t>
      </w:r>
      <w:r w:rsidRPr="00917E4B">
        <w:rPr>
          <w:bCs/>
          <w:i/>
          <w:iCs/>
          <w:sz w:val="22"/>
          <w:szCs w:val="22"/>
          <w:highlight w:val="lightGray"/>
        </w:rPr>
        <w:t xml:space="preserve"> </w:t>
      </w:r>
      <w:r w:rsidR="00CF41B2" w:rsidRPr="00917E4B">
        <w:rPr>
          <w:bCs/>
          <w:i/>
          <w:iCs/>
          <w:sz w:val="22"/>
          <w:szCs w:val="22"/>
          <w:highlight w:val="lightGray"/>
        </w:rPr>
        <w:t>nejnižší nabídková cena</w:t>
      </w:r>
      <w:r w:rsidRPr="00917E4B">
        <w:rPr>
          <w:bCs/>
          <w:i/>
          <w:iCs/>
          <w:sz w:val="22"/>
          <w:szCs w:val="22"/>
          <w:highlight w:val="lightGray"/>
        </w:rPr>
        <w:t xml:space="preserve"> ??? bez nebo ??? vč. DPH</w:t>
      </w:r>
      <w:r w:rsidRPr="00917E4B">
        <w:rPr>
          <w:bCs/>
          <w:i/>
          <w:iCs/>
          <w:sz w:val="22"/>
          <w:szCs w:val="22"/>
          <w:highlight w:val="lightGray"/>
        </w:rPr>
        <w:tab/>
      </w:r>
      <w:r w:rsidRPr="00917E4B">
        <w:rPr>
          <w:bCs/>
          <w:i/>
          <w:iCs/>
          <w:sz w:val="22"/>
          <w:szCs w:val="22"/>
          <w:highlight w:val="lightGray"/>
        </w:rPr>
        <w:tab/>
      </w:r>
      <w:r w:rsidRPr="00917E4B">
        <w:rPr>
          <w:bCs/>
          <w:i/>
          <w:iCs/>
          <w:sz w:val="22"/>
          <w:szCs w:val="22"/>
          <w:highlight w:val="lightGray"/>
        </w:rPr>
        <w:tab/>
        <w:t>(váha kritéria - ..%)</w:t>
      </w:r>
    </w:p>
    <w:p w14:paraId="4107208A" w14:textId="77777777" w:rsidR="00A469EA" w:rsidRPr="00917E4B" w:rsidRDefault="00A469EA" w:rsidP="00A469EA">
      <w:pPr>
        <w:widowControl w:val="0"/>
        <w:autoSpaceDE w:val="0"/>
        <w:autoSpaceDN w:val="0"/>
        <w:adjustRightInd w:val="0"/>
        <w:jc w:val="both"/>
        <w:rPr>
          <w:i/>
          <w:sz w:val="22"/>
          <w:szCs w:val="22"/>
          <w:highlight w:val="lightGray"/>
        </w:rPr>
      </w:pPr>
      <w:r w:rsidRPr="00917E4B">
        <w:rPr>
          <w:i/>
          <w:sz w:val="22"/>
          <w:szCs w:val="22"/>
          <w:highlight w:val="lightGray"/>
        </w:rPr>
        <w:t xml:space="preserve">Pokud zadavatel nestanoví jinak, rozhoduje při hodnocení nabídek u zadavatele, který </w:t>
      </w:r>
    </w:p>
    <w:p w14:paraId="4978366F" w14:textId="77777777" w:rsidR="00A469EA" w:rsidRPr="00917E4B" w:rsidRDefault="00A469EA" w:rsidP="00A469EA">
      <w:pPr>
        <w:widowControl w:val="0"/>
        <w:autoSpaceDE w:val="0"/>
        <w:autoSpaceDN w:val="0"/>
        <w:adjustRightInd w:val="0"/>
        <w:rPr>
          <w:i/>
          <w:sz w:val="22"/>
          <w:szCs w:val="22"/>
          <w:highlight w:val="lightGray"/>
        </w:rPr>
      </w:pPr>
      <w:r w:rsidRPr="00917E4B">
        <w:rPr>
          <w:i/>
          <w:sz w:val="22"/>
          <w:szCs w:val="22"/>
          <w:highlight w:val="lightGray"/>
        </w:rPr>
        <w:t xml:space="preserve">a) je plátcem daně z přidané hodnoty, cena bez daně z přidané hodnoty, </w:t>
      </w:r>
    </w:p>
    <w:p w14:paraId="23CD142C" w14:textId="77777777" w:rsidR="00A469EA" w:rsidRPr="00917E4B" w:rsidRDefault="00A469EA" w:rsidP="00A469EA">
      <w:pPr>
        <w:widowControl w:val="0"/>
        <w:autoSpaceDE w:val="0"/>
        <w:autoSpaceDN w:val="0"/>
        <w:adjustRightInd w:val="0"/>
        <w:jc w:val="both"/>
        <w:rPr>
          <w:i/>
          <w:sz w:val="22"/>
          <w:szCs w:val="22"/>
          <w:highlight w:val="lightGray"/>
        </w:rPr>
      </w:pPr>
      <w:r w:rsidRPr="00917E4B">
        <w:rPr>
          <w:i/>
          <w:sz w:val="22"/>
          <w:szCs w:val="22"/>
          <w:highlight w:val="lightGray"/>
        </w:rPr>
        <w:t xml:space="preserve">b) není plátcem daně z přidané hodnoty, cena s daní z přidané hodnoty. </w:t>
      </w:r>
    </w:p>
    <w:p w14:paraId="0D8B9947" w14:textId="77777777" w:rsidR="00A469EA" w:rsidRPr="00917E4B" w:rsidRDefault="00A469EA" w:rsidP="00A469EA">
      <w:pPr>
        <w:numPr>
          <w:ilvl w:val="12"/>
          <w:numId w:val="0"/>
        </w:numPr>
        <w:jc w:val="both"/>
        <w:rPr>
          <w:bCs/>
          <w:i/>
          <w:iCs/>
          <w:sz w:val="22"/>
          <w:szCs w:val="22"/>
          <w:highlight w:val="lightGray"/>
        </w:rPr>
      </w:pPr>
    </w:p>
    <w:p w14:paraId="3F840299" w14:textId="77777777" w:rsidR="00A469EA" w:rsidRPr="00917E4B" w:rsidRDefault="00A469EA" w:rsidP="00A469EA">
      <w:pPr>
        <w:numPr>
          <w:ilvl w:val="12"/>
          <w:numId w:val="0"/>
        </w:numPr>
        <w:jc w:val="both"/>
        <w:rPr>
          <w:bCs/>
          <w:i/>
          <w:iCs/>
          <w:sz w:val="22"/>
          <w:szCs w:val="22"/>
          <w:highlight w:val="lightGray"/>
        </w:rPr>
      </w:pPr>
      <w:r w:rsidRPr="00917E4B">
        <w:rPr>
          <w:bCs/>
          <w:i/>
          <w:iCs/>
          <w:sz w:val="22"/>
          <w:szCs w:val="22"/>
          <w:highlight w:val="lightGray"/>
        </w:rPr>
        <w:t xml:space="preserve">Při stanovení neváženého bodového zisku v tomto kritériu bude postupováno dle vzorce: </w:t>
      </w:r>
    </w:p>
    <w:p w14:paraId="46647E33" w14:textId="77777777" w:rsidR="00A469EA" w:rsidRPr="00917E4B" w:rsidRDefault="00A469EA" w:rsidP="00A469EA">
      <w:pPr>
        <w:numPr>
          <w:ilvl w:val="12"/>
          <w:numId w:val="0"/>
        </w:numPr>
        <w:jc w:val="both"/>
        <w:rPr>
          <w:bCs/>
          <w:i/>
          <w:iCs/>
          <w:sz w:val="22"/>
          <w:szCs w:val="22"/>
          <w:highlight w:val="lightGray"/>
        </w:rPr>
      </w:pPr>
    </w:p>
    <w:tbl>
      <w:tblPr>
        <w:tblW w:w="0" w:type="auto"/>
        <w:tblLook w:val="01E0" w:firstRow="1" w:lastRow="1" w:firstColumn="1" w:lastColumn="1" w:noHBand="0" w:noVBand="0"/>
      </w:tblPr>
      <w:tblGrid>
        <w:gridCol w:w="350"/>
        <w:gridCol w:w="3217"/>
        <w:gridCol w:w="360"/>
        <w:gridCol w:w="716"/>
        <w:gridCol w:w="1454"/>
      </w:tblGrid>
      <w:tr w:rsidR="00A469EA" w:rsidRPr="00917E4B" w14:paraId="292890E0" w14:textId="77777777" w:rsidTr="00D24CCA">
        <w:tc>
          <w:tcPr>
            <w:tcW w:w="350" w:type="dxa"/>
            <w:vMerge w:val="restart"/>
          </w:tcPr>
          <w:p w14:paraId="184A4378" w14:textId="77777777" w:rsidR="00A469EA" w:rsidRPr="00917E4B" w:rsidRDefault="00A469EA" w:rsidP="00D24CCA">
            <w:pPr>
              <w:jc w:val="both"/>
              <w:rPr>
                <w:bCs/>
                <w:i/>
                <w:iCs/>
                <w:sz w:val="22"/>
                <w:szCs w:val="22"/>
                <w:highlight w:val="lightGray"/>
              </w:rPr>
            </w:pPr>
            <w:r w:rsidRPr="00917E4B">
              <w:rPr>
                <w:bCs/>
                <w:i/>
                <w:iCs/>
                <w:sz w:val="22"/>
                <w:szCs w:val="22"/>
                <w:highlight w:val="lightGray"/>
              </w:rPr>
              <w:t>(</w:t>
            </w:r>
          </w:p>
        </w:tc>
        <w:tc>
          <w:tcPr>
            <w:tcW w:w="3217" w:type="dxa"/>
            <w:vMerge w:val="restart"/>
          </w:tcPr>
          <w:p w14:paraId="740B1D5F" w14:textId="77777777" w:rsidR="00A469EA" w:rsidRPr="00917E4B" w:rsidRDefault="00A469EA" w:rsidP="00D24CCA">
            <w:pPr>
              <w:jc w:val="both"/>
              <w:rPr>
                <w:bCs/>
                <w:i/>
                <w:iCs/>
                <w:sz w:val="22"/>
                <w:szCs w:val="22"/>
                <w:highlight w:val="lightGray"/>
              </w:rPr>
            </w:pPr>
            <w:r w:rsidRPr="00917E4B">
              <w:rPr>
                <w:bCs/>
                <w:i/>
                <w:iCs/>
                <w:sz w:val="22"/>
                <w:szCs w:val="22"/>
                <w:highlight w:val="lightGray"/>
                <w:u w:val="single"/>
              </w:rPr>
              <w:t>nejnižší nabídková cena</w:t>
            </w:r>
          </w:p>
          <w:p w14:paraId="6972A9FD" w14:textId="77777777" w:rsidR="00A469EA" w:rsidRPr="00917E4B" w:rsidRDefault="00A469EA" w:rsidP="00D24CCA">
            <w:pPr>
              <w:jc w:val="both"/>
              <w:rPr>
                <w:bCs/>
                <w:i/>
                <w:iCs/>
                <w:sz w:val="22"/>
                <w:szCs w:val="22"/>
                <w:highlight w:val="lightGray"/>
              </w:rPr>
            </w:pPr>
            <w:r w:rsidRPr="00917E4B">
              <w:rPr>
                <w:bCs/>
                <w:i/>
                <w:iCs/>
                <w:sz w:val="22"/>
                <w:szCs w:val="22"/>
                <w:highlight w:val="lightGray"/>
              </w:rPr>
              <w:t xml:space="preserve">hodnocená nabídková cena </w:t>
            </w:r>
          </w:p>
        </w:tc>
        <w:tc>
          <w:tcPr>
            <w:tcW w:w="360" w:type="dxa"/>
          </w:tcPr>
          <w:p w14:paraId="6EF03F13" w14:textId="77777777" w:rsidR="00A469EA" w:rsidRPr="00917E4B" w:rsidRDefault="00A469EA" w:rsidP="00D24CCA">
            <w:pPr>
              <w:jc w:val="both"/>
              <w:rPr>
                <w:bCs/>
                <w:i/>
                <w:iCs/>
                <w:sz w:val="22"/>
                <w:szCs w:val="22"/>
                <w:highlight w:val="lightGray"/>
              </w:rPr>
            </w:pPr>
            <w:r w:rsidRPr="00917E4B">
              <w:rPr>
                <w:bCs/>
                <w:i/>
                <w:iCs/>
                <w:sz w:val="22"/>
                <w:szCs w:val="22"/>
                <w:highlight w:val="lightGray"/>
              </w:rPr>
              <w:t>)</w:t>
            </w:r>
          </w:p>
        </w:tc>
        <w:tc>
          <w:tcPr>
            <w:tcW w:w="716" w:type="dxa"/>
          </w:tcPr>
          <w:p w14:paraId="11B0B8E3" w14:textId="77777777" w:rsidR="00A469EA" w:rsidRPr="00917E4B" w:rsidRDefault="00A469EA" w:rsidP="00D24CCA">
            <w:pPr>
              <w:jc w:val="both"/>
              <w:rPr>
                <w:bCs/>
                <w:i/>
                <w:iCs/>
                <w:sz w:val="22"/>
                <w:szCs w:val="22"/>
                <w:highlight w:val="lightGray"/>
              </w:rPr>
            </w:pPr>
          </w:p>
          <w:p w14:paraId="43B18F0B" w14:textId="77777777" w:rsidR="00A469EA" w:rsidRPr="00917E4B" w:rsidRDefault="00A469EA" w:rsidP="00D24CCA">
            <w:pPr>
              <w:jc w:val="center"/>
              <w:rPr>
                <w:bCs/>
                <w:i/>
                <w:iCs/>
                <w:sz w:val="22"/>
                <w:szCs w:val="22"/>
                <w:highlight w:val="lightGray"/>
              </w:rPr>
            </w:pPr>
            <w:r w:rsidRPr="00917E4B">
              <w:rPr>
                <w:bCs/>
                <w:i/>
                <w:iCs/>
                <w:sz w:val="22"/>
                <w:szCs w:val="22"/>
                <w:highlight w:val="lightGray"/>
              </w:rPr>
              <w:t>x</w:t>
            </w:r>
          </w:p>
        </w:tc>
        <w:tc>
          <w:tcPr>
            <w:tcW w:w="1454" w:type="dxa"/>
          </w:tcPr>
          <w:p w14:paraId="0DC963C7" w14:textId="77777777" w:rsidR="00A469EA" w:rsidRPr="00917E4B" w:rsidRDefault="00A469EA" w:rsidP="00D24CCA">
            <w:pPr>
              <w:jc w:val="both"/>
              <w:rPr>
                <w:bCs/>
                <w:i/>
                <w:iCs/>
                <w:sz w:val="22"/>
                <w:szCs w:val="22"/>
                <w:highlight w:val="lightGray"/>
              </w:rPr>
            </w:pPr>
          </w:p>
          <w:p w14:paraId="0205876A" w14:textId="77777777" w:rsidR="00A469EA" w:rsidRPr="00917E4B" w:rsidRDefault="00A469EA" w:rsidP="00D24CCA">
            <w:pPr>
              <w:jc w:val="both"/>
              <w:rPr>
                <w:bCs/>
                <w:i/>
                <w:iCs/>
                <w:sz w:val="22"/>
                <w:szCs w:val="22"/>
                <w:highlight w:val="lightGray"/>
              </w:rPr>
            </w:pPr>
            <w:r w:rsidRPr="00917E4B">
              <w:rPr>
                <w:bCs/>
                <w:i/>
                <w:iCs/>
                <w:sz w:val="22"/>
                <w:szCs w:val="22"/>
                <w:highlight w:val="lightGray"/>
              </w:rPr>
              <w:t>100</w:t>
            </w:r>
          </w:p>
        </w:tc>
      </w:tr>
    </w:tbl>
    <w:p w14:paraId="144AB107" w14:textId="77777777" w:rsidR="00A469EA" w:rsidRPr="00917E4B" w:rsidRDefault="00A469EA" w:rsidP="00A469EA">
      <w:pPr>
        <w:numPr>
          <w:ilvl w:val="12"/>
          <w:numId w:val="0"/>
        </w:numPr>
        <w:jc w:val="both"/>
        <w:rPr>
          <w:bCs/>
          <w:i/>
          <w:iCs/>
          <w:sz w:val="22"/>
          <w:szCs w:val="22"/>
          <w:highlight w:val="lightGray"/>
        </w:rPr>
      </w:pPr>
    </w:p>
    <w:p w14:paraId="1076273F" w14:textId="71CA2DB0" w:rsidR="00A469EA" w:rsidRPr="00917E4B" w:rsidRDefault="00A469EA" w:rsidP="00A469EA">
      <w:pPr>
        <w:numPr>
          <w:ilvl w:val="12"/>
          <w:numId w:val="0"/>
        </w:numPr>
        <w:jc w:val="both"/>
        <w:rPr>
          <w:bCs/>
          <w:i/>
          <w:iCs/>
          <w:sz w:val="22"/>
          <w:szCs w:val="22"/>
          <w:highlight w:val="lightGray"/>
        </w:rPr>
      </w:pPr>
      <w:r w:rsidRPr="00917E4B">
        <w:rPr>
          <w:b/>
          <w:bCs/>
          <w:i/>
          <w:iCs/>
          <w:sz w:val="22"/>
          <w:szCs w:val="22"/>
          <w:highlight w:val="lightGray"/>
        </w:rPr>
        <w:t>Kritérium č. 2</w:t>
      </w:r>
      <w:r w:rsidRPr="00917E4B">
        <w:rPr>
          <w:bCs/>
          <w:i/>
          <w:iCs/>
          <w:sz w:val="22"/>
          <w:szCs w:val="22"/>
          <w:highlight w:val="lightGray"/>
        </w:rPr>
        <w:t xml:space="preserve"> – Lhůta realizace zakázky</w:t>
      </w:r>
      <w:r w:rsidRPr="00917E4B">
        <w:rPr>
          <w:bCs/>
          <w:i/>
          <w:iCs/>
          <w:sz w:val="22"/>
          <w:szCs w:val="22"/>
          <w:highlight w:val="lightGray"/>
        </w:rPr>
        <w:tab/>
      </w:r>
      <w:r w:rsidRPr="00917E4B">
        <w:rPr>
          <w:bCs/>
          <w:i/>
          <w:iCs/>
          <w:sz w:val="22"/>
          <w:szCs w:val="22"/>
          <w:highlight w:val="lightGray"/>
        </w:rPr>
        <w:tab/>
      </w:r>
      <w:r w:rsidRPr="00917E4B">
        <w:rPr>
          <w:bCs/>
          <w:i/>
          <w:iCs/>
          <w:sz w:val="22"/>
          <w:szCs w:val="22"/>
          <w:highlight w:val="lightGray"/>
        </w:rPr>
        <w:tab/>
        <w:t xml:space="preserve">                                      </w:t>
      </w:r>
      <w:r w:rsidR="00001E11" w:rsidRPr="00917E4B">
        <w:rPr>
          <w:bCs/>
          <w:i/>
          <w:iCs/>
          <w:sz w:val="22"/>
          <w:szCs w:val="22"/>
          <w:highlight w:val="lightGray"/>
        </w:rPr>
        <w:tab/>
      </w:r>
      <w:r w:rsidRPr="00917E4B">
        <w:rPr>
          <w:bCs/>
          <w:i/>
          <w:iCs/>
          <w:sz w:val="22"/>
          <w:szCs w:val="22"/>
          <w:highlight w:val="lightGray"/>
        </w:rPr>
        <w:t>(váha kritéria - ..%)</w:t>
      </w:r>
    </w:p>
    <w:p w14:paraId="1FCC5D3A" w14:textId="77777777" w:rsidR="00A469EA" w:rsidRPr="00917E4B" w:rsidRDefault="00A469EA" w:rsidP="00A469EA">
      <w:pPr>
        <w:numPr>
          <w:ilvl w:val="12"/>
          <w:numId w:val="0"/>
        </w:numPr>
        <w:jc w:val="both"/>
        <w:rPr>
          <w:bCs/>
          <w:i/>
          <w:iCs/>
          <w:sz w:val="22"/>
          <w:szCs w:val="22"/>
          <w:highlight w:val="lightGray"/>
        </w:rPr>
      </w:pPr>
      <w:r w:rsidRPr="00917E4B">
        <w:rPr>
          <w:bCs/>
          <w:i/>
          <w:iCs/>
          <w:sz w:val="22"/>
          <w:szCs w:val="22"/>
          <w:highlight w:val="lightGray"/>
        </w:rPr>
        <w:t>Lhůtou realizace zakázky se rozumí celková lhůty realizace uvedená v kalendářních dnech.</w:t>
      </w:r>
    </w:p>
    <w:p w14:paraId="7E213C87" w14:textId="77777777" w:rsidR="00A469EA" w:rsidRPr="00917E4B" w:rsidRDefault="00A469EA" w:rsidP="00A469EA">
      <w:pPr>
        <w:jc w:val="both"/>
        <w:rPr>
          <w:bCs/>
          <w:i/>
          <w:iCs/>
          <w:sz w:val="22"/>
          <w:szCs w:val="22"/>
          <w:highlight w:val="lightGray"/>
        </w:rPr>
      </w:pPr>
      <w:r w:rsidRPr="00917E4B">
        <w:rPr>
          <w:bCs/>
          <w:i/>
          <w:iCs/>
          <w:sz w:val="22"/>
          <w:szCs w:val="22"/>
          <w:highlight w:val="lightGray"/>
        </w:rPr>
        <w:t>Při stanovení neváženého bodového zisku v tomto kritériu bude postupováno dle vzorce:</w:t>
      </w:r>
    </w:p>
    <w:p w14:paraId="5C1C0BAA" w14:textId="77777777" w:rsidR="00A469EA" w:rsidRPr="00917E4B" w:rsidRDefault="00A469EA" w:rsidP="00A469EA">
      <w:pPr>
        <w:jc w:val="both"/>
        <w:rPr>
          <w:bCs/>
          <w:i/>
          <w:iCs/>
          <w:sz w:val="22"/>
          <w:szCs w:val="22"/>
          <w:highlight w:val="lightGray"/>
        </w:rPr>
      </w:pPr>
    </w:p>
    <w:tbl>
      <w:tblPr>
        <w:tblW w:w="0" w:type="auto"/>
        <w:tblLook w:val="01E0" w:firstRow="1" w:lastRow="1" w:firstColumn="1" w:lastColumn="1" w:noHBand="0" w:noVBand="0"/>
      </w:tblPr>
      <w:tblGrid>
        <w:gridCol w:w="350"/>
        <w:gridCol w:w="3217"/>
        <w:gridCol w:w="360"/>
        <w:gridCol w:w="716"/>
        <w:gridCol w:w="1454"/>
      </w:tblGrid>
      <w:tr w:rsidR="00A469EA" w:rsidRPr="00917E4B" w14:paraId="5B37CAF6" w14:textId="77777777" w:rsidTr="00D24CCA">
        <w:tc>
          <w:tcPr>
            <w:tcW w:w="350" w:type="dxa"/>
            <w:vMerge w:val="restart"/>
          </w:tcPr>
          <w:p w14:paraId="3AF86614" w14:textId="77777777" w:rsidR="00A469EA" w:rsidRPr="00917E4B" w:rsidRDefault="00A469EA" w:rsidP="00D24CCA">
            <w:pPr>
              <w:jc w:val="both"/>
              <w:rPr>
                <w:bCs/>
                <w:i/>
                <w:iCs/>
                <w:sz w:val="22"/>
                <w:szCs w:val="22"/>
                <w:highlight w:val="lightGray"/>
              </w:rPr>
            </w:pPr>
            <w:r w:rsidRPr="00917E4B">
              <w:rPr>
                <w:bCs/>
                <w:i/>
                <w:iCs/>
                <w:sz w:val="22"/>
                <w:szCs w:val="22"/>
                <w:highlight w:val="lightGray"/>
              </w:rPr>
              <w:t>(</w:t>
            </w:r>
          </w:p>
        </w:tc>
        <w:tc>
          <w:tcPr>
            <w:tcW w:w="3217" w:type="dxa"/>
          </w:tcPr>
          <w:p w14:paraId="6670E7A1" w14:textId="77777777" w:rsidR="00A469EA" w:rsidRPr="00917E4B" w:rsidRDefault="00A469EA" w:rsidP="00D24CCA">
            <w:pPr>
              <w:jc w:val="both"/>
              <w:rPr>
                <w:bCs/>
                <w:i/>
                <w:iCs/>
                <w:sz w:val="22"/>
                <w:szCs w:val="22"/>
                <w:highlight w:val="lightGray"/>
              </w:rPr>
            </w:pPr>
            <w:r w:rsidRPr="00917E4B">
              <w:rPr>
                <w:bCs/>
                <w:i/>
                <w:iCs/>
                <w:sz w:val="22"/>
                <w:szCs w:val="22"/>
                <w:highlight w:val="lightGray"/>
                <w:u w:val="single"/>
              </w:rPr>
              <w:t>nejnižší lhůta realizace zakázky</w:t>
            </w:r>
          </w:p>
        </w:tc>
        <w:tc>
          <w:tcPr>
            <w:tcW w:w="360" w:type="dxa"/>
            <w:vMerge w:val="restart"/>
          </w:tcPr>
          <w:p w14:paraId="1472E794" w14:textId="77777777" w:rsidR="00A469EA" w:rsidRPr="00917E4B" w:rsidRDefault="00A469EA" w:rsidP="00D24CCA">
            <w:pPr>
              <w:jc w:val="both"/>
              <w:rPr>
                <w:bCs/>
                <w:i/>
                <w:iCs/>
                <w:sz w:val="22"/>
                <w:szCs w:val="22"/>
                <w:highlight w:val="lightGray"/>
              </w:rPr>
            </w:pPr>
            <w:r w:rsidRPr="00917E4B">
              <w:rPr>
                <w:bCs/>
                <w:i/>
                <w:iCs/>
                <w:sz w:val="22"/>
                <w:szCs w:val="22"/>
                <w:highlight w:val="lightGray"/>
              </w:rPr>
              <w:t>)</w:t>
            </w:r>
          </w:p>
        </w:tc>
        <w:tc>
          <w:tcPr>
            <w:tcW w:w="716" w:type="dxa"/>
            <w:vMerge w:val="restart"/>
          </w:tcPr>
          <w:p w14:paraId="172AD54F" w14:textId="77777777" w:rsidR="00A469EA" w:rsidRPr="00917E4B" w:rsidRDefault="00A469EA" w:rsidP="00D24CCA">
            <w:pPr>
              <w:jc w:val="both"/>
              <w:rPr>
                <w:bCs/>
                <w:i/>
                <w:iCs/>
                <w:sz w:val="22"/>
                <w:szCs w:val="22"/>
                <w:highlight w:val="lightGray"/>
              </w:rPr>
            </w:pPr>
          </w:p>
          <w:p w14:paraId="6146088C" w14:textId="77777777" w:rsidR="00A469EA" w:rsidRPr="00917E4B" w:rsidRDefault="00A469EA" w:rsidP="00D24CCA">
            <w:pPr>
              <w:jc w:val="center"/>
              <w:rPr>
                <w:bCs/>
                <w:i/>
                <w:iCs/>
                <w:sz w:val="22"/>
                <w:szCs w:val="22"/>
                <w:highlight w:val="lightGray"/>
              </w:rPr>
            </w:pPr>
            <w:r w:rsidRPr="00917E4B">
              <w:rPr>
                <w:bCs/>
                <w:i/>
                <w:iCs/>
                <w:sz w:val="22"/>
                <w:szCs w:val="22"/>
                <w:highlight w:val="lightGray"/>
              </w:rPr>
              <w:t>x</w:t>
            </w:r>
          </w:p>
        </w:tc>
        <w:tc>
          <w:tcPr>
            <w:tcW w:w="1454" w:type="dxa"/>
            <w:vMerge w:val="restart"/>
          </w:tcPr>
          <w:p w14:paraId="56C2BC53" w14:textId="77777777" w:rsidR="00A469EA" w:rsidRPr="00917E4B" w:rsidRDefault="00A469EA" w:rsidP="00D24CCA">
            <w:pPr>
              <w:jc w:val="both"/>
              <w:rPr>
                <w:bCs/>
                <w:i/>
                <w:iCs/>
                <w:sz w:val="22"/>
                <w:szCs w:val="22"/>
                <w:highlight w:val="lightGray"/>
              </w:rPr>
            </w:pPr>
          </w:p>
          <w:p w14:paraId="07BF9159" w14:textId="77777777" w:rsidR="00A469EA" w:rsidRPr="00917E4B" w:rsidRDefault="00A469EA" w:rsidP="00D24CCA">
            <w:pPr>
              <w:jc w:val="both"/>
              <w:rPr>
                <w:bCs/>
                <w:i/>
                <w:iCs/>
                <w:sz w:val="22"/>
                <w:szCs w:val="22"/>
                <w:highlight w:val="lightGray"/>
              </w:rPr>
            </w:pPr>
            <w:r w:rsidRPr="00917E4B">
              <w:rPr>
                <w:bCs/>
                <w:i/>
                <w:iCs/>
                <w:sz w:val="22"/>
                <w:szCs w:val="22"/>
                <w:highlight w:val="lightGray"/>
              </w:rPr>
              <w:t>100</w:t>
            </w:r>
          </w:p>
        </w:tc>
      </w:tr>
      <w:tr w:rsidR="00A469EA" w:rsidRPr="00917E4B" w14:paraId="1B24FC03" w14:textId="77777777" w:rsidTr="00D24CCA">
        <w:tc>
          <w:tcPr>
            <w:tcW w:w="350" w:type="dxa"/>
            <w:vMerge/>
          </w:tcPr>
          <w:p w14:paraId="06723216" w14:textId="77777777" w:rsidR="00A469EA" w:rsidRPr="00917E4B" w:rsidRDefault="00A469EA" w:rsidP="00D24CCA">
            <w:pPr>
              <w:jc w:val="both"/>
              <w:rPr>
                <w:bCs/>
                <w:i/>
                <w:iCs/>
                <w:sz w:val="22"/>
                <w:szCs w:val="22"/>
                <w:highlight w:val="lightGray"/>
              </w:rPr>
            </w:pPr>
          </w:p>
        </w:tc>
        <w:tc>
          <w:tcPr>
            <w:tcW w:w="3217" w:type="dxa"/>
          </w:tcPr>
          <w:p w14:paraId="65F82CFD" w14:textId="77777777" w:rsidR="00A469EA" w:rsidRPr="00917E4B" w:rsidRDefault="00A469EA" w:rsidP="00D24CCA">
            <w:pPr>
              <w:jc w:val="both"/>
              <w:rPr>
                <w:bCs/>
                <w:i/>
                <w:iCs/>
                <w:sz w:val="22"/>
                <w:szCs w:val="22"/>
                <w:highlight w:val="lightGray"/>
              </w:rPr>
            </w:pPr>
            <w:r w:rsidRPr="00917E4B">
              <w:rPr>
                <w:bCs/>
                <w:i/>
                <w:iCs/>
                <w:sz w:val="22"/>
                <w:szCs w:val="22"/>
                <w:highlight w:val="lightGray"/>
              </w:rPr>
              <w:t>hodnocená lhůta realizace zakázky</w:t>
            </w:r>
          </w:p>
        </w:tc>
        <w:tc>
          <w:tcPr>
            <w:tcW w:w="360" w:type="dxa"/>
            <w:vMerge/>
          </w:tcPr>
          <w:p w14:paraId="7CE2CC2F" w14:textId="77777777" w:rsidR="00A469EA" w:rsidRPr="00917E4B" w:rsidRDefault="00A469EA" w:rsidP="00D24CCA">
            <w:pPr>
              <w:jc w:val="both"/>
              <w:rPr>
                <w:bCs/>
                <w:i/>
                <w:iCs/>
                <w:sz w:val="22"/>
                <w:szCs w:val="22"/>
                <w:highlight w:val="lightGray"/>
              </w:rPr>
            </w:pPr>
          </w:p>
        </w:tc>
        <w:tc>
          <w:tcPr>
            <w:tcW w:w="716" w:type="dxa"/>
            <w:vMerge/>
          </w:tcPr>
          <w:p w14:paraId="23C024F5" w14:textId="77777777" w:rsidR="00A469EA" w:rsidRPr="00917E4B" w:rsidRDefault="00A469EA" w:rsidP="00D24CCA">
            <w:pPr>
              <w:jc w:val="both"/>
              <w:rPr>
                <w:bCs/>
                <w:i/>
                <w:iCs/>
                <w:sz w:val="22"/>
                <w:szCs w:val="22"/>
                <w:highlight w:val="lightGray"/>
              </w:rPr>
            </w:pPr>
          </w:p>
        </w:tc>
        <w:tc>
          <w:tcPr>
            <w:tcW w:w="1454" w:type="dxa"/>
            <w:vMerge/>
          </w:tcPr>
          <w:p w14:paraId="1D56847A" w14:textId="77777777" w:rsidR="00A469EA" w:rsidRPr="00917E4B" w:rsidRDefault="00A469EA" w:rsidP="00D24CCA">
            <w:pPr>
              <w:jc w:val="both"/>
              <w:rPr>
                <w:bCs/>
                <w:i/>
                <w:iCs/>
                <w:sz w:val="22"/>
                <w:szCs w:val="22"/>
                <w:highlight w:val="lightGray"/>
              </w:rPr>
            </w:pPr>
          </w:p>
        </w:tc>
      </w:tr>
    </w:tbl>
    <w:p w14:paraId="74E4C1B3" w14:textId="77777777" w:rsidR="00A469EA" w:rsidRPr="00917E4B" w:rsidRDefault="00A469EA" w:rsidP="00A469EA">
      <w:pPr>
        <w:numPr>
          <w:ilvl w:val="12"/>
          <w:numId w:val="0"/>
        </w:numPr>
        <w:jc w:val="both"/>
        <w:rPr>
          <w:bCs/>
          <w:i/>
          <w:iCs/>
          <w:sz w:val="22"/>
          <w:szCs w:val="22"/>
          <w:highlight w:val="lightGray"/>
        </w:rPr>
      </w:pPr>
    </w:p>
    <w:p w14:paraId="06E7DC3A" w14:textId="138CFEC2" w:rsidR="00A469EA" w:rsidRPr="00917E4B" w:rsidRDefault="00A469EA" w:rsidP="00A469EA">
      <w:pPr>
        <w:numPr>
          <w:ilvl w:val="12"/>
          <w:numId w:val="0"/>
        </w:numPr>
        <w:jc w:val="both"/>
        <w:rPr>
          <w:bCs/>
          <w:i/>
          <w:iCs/>
          <w:sz w:val="22"/>
          <w:szCs w:val="22"/>
          <w:highlight w:val="lightGray"/>
        </w:rPr>
      </w:pPr>
      <w:r w:rsidRPr="00917E4B">
        <w:rPr>
          <w:b/>
          <w:bCs/>
          <w:i/>
          <w:iCs/>
          <w:sz w:val="22"/>
          <w:szCs w:val="22"/>
          <w:highlight w:val="lightGray"/>
        </w:rPr>
        <w:t>Kritérium č. 3</w:t>
      </w:r>
      <w:r w:rsidRPr="00917E4B">
        <w:rPr>
          <w:bCs/>
          <w:i/>
          <w:iCs/>
          <w:sz w:val="22"/>
          <w:szCs w:val="22"/>
          <w:highlight w:val="lightGray"/>
        </w:rPr>
        <w:t xml:space="preserve"> – Záruky za jakost díla              </w:t>
      </w:r>
      <w:r w:rsidRPr="00917E4B">
        <w:rPr>
          <w:bCs/>
          <w:i/>
          <w:iCs/>
          <w:sz w:val="22"/>
          <w:szCs w:val="22"/>
          <w:highlight w:val="lightGray"/>
        </w:rPr>
        <w:tab/>
        <w:t xml:space="preserve">                                                     </w:t>
      </w:r>
      <w:r w:rsidR="00001E11" w:rsidRPr="00917E4B">
        <w:rPr>
          <w:bCs/>
          <w:i/>
          <w:iCs/>
          <w:sz w:val="22"/>
          <w:szCs w:val="22"/>
          <w:highlight w:val="lightGray"/>
        </w:rPr>
        <w:tab/>
      </w:r>
      <w:r w:rsidRPr="00917E4B">
        <w:rPr>
          <w:bCs/>
          <w:i/>
          <w:iCs/>
          <w:sz w:val="22"/>
          <w:szCs w:val="22"/>
          <w:highlight w:val="lightGray"/>
        </w:rPr>
        <w:t>(váha kritéria - ..%)</w:t>
      </w:r>
    </w:p>
    <w:p w14:paraId="07F85BA4" w14:textId="77777777" w:rsidR="00A469EA" w:rsidRPr="00917E4B" w:rsidRDefault="00A469EA" w:rsidP="00A469EA">
      <w:pPr>
        <w:jc w:val="both"/>
        <w:rPr>
          <w:bCs/>
          <w:i/>
          <w:iCs/>
          <w:sz w:val="22"/>
          <w:szCs w:val="22"/>
          <w:highlight w:val="lightGray"/>
        </w:rPr>
      </w:pPr>
      <w:r w:rsidRPr="00917E4B">
        <w:rPr>
          <w:bCs/>
          <w:i/>
          <w:iCs/>
          <w:sz w:val="22"/>
          <w:szCs w:val="22"/>
          <w:highlight w:val="lightGray"/>
        </w:rPr>
        <w:t>Při stanovení neváženého bodového zisku v tomto kritériu bude postupováno dle vzorce:</w:t>
      </w:r>
    </w:p>
    <w:p w14:paraId="5DE04964" w14:textId="77777777" w:rsidR="00A469EA" w:rsidRPr="00917E4B" w:rsidRDefault="00A469EA" w:rsidP="00A469EA">
      <w:pPr>
        <w:numPr>
          <w:ilvl w:val="12"/>
          <w:numId w:val="0"/>
        </w:numPr>
        <w:jc w:val="both"/>
        <w:rPr>
          <w:bCs/>
          <w:i/>
          <w:iCs/>
          <w:sz w:val="22"/>
          <w:szCs w:val="22"/>
          <w:highlight w:val="lightGray"/>
        </w:rPr>
      </w:pPr>
      <w:r w:rsidRPr="00917E4B">
        <w:rPr>
          <w:bCs/>
          <w:i/>
          <w:iCs/>
          <w:sz w:val="22"/>
          <w:szCs w:val="22"/>
          <w:highlight w:val="lightGray"/>
        </w:rPr>
        <w:tab/>
      </w:r>
      <w:r w:rsidRPr="00917E4B">
        <w:rPr>
          <w:bCs/>
          <w:i/>
          <w:iCs/>
          <w:sz w:val="22"/>
          <w:szCs w:val="22"/>
          <w:highlight w:val="lightGray"/>
        </w:rPr>
        <w:tab/>
      </w:r>
      <w:r w:rsidRPr="00917E4B">
        <w:rPr>
          <w:bCs/>
          <w:i/>
          <w:iCs/>
          <w:sz w:val="22"/>
          <w:szCs w:val="22"/>
          <w:highlight w:val="lightGray"/>
        </w:rPr>
        <w:tab/>
      </w:r>
    </w:p>
    <w:tbl>
      <w:tblPr>
        <w:tblW w:w="0" w:type="auto"/>
        <w:tblLook w:val="01E0" w:firstRow="1" w:lastRow="1" w:firstColumn="1" w:lastColumn="1" w:noHBand="0" w:noVBand="0"/>
      </w:tblPr>
      <w:tblGrid>
        <w:gridCol w:w="350"/>
        <w:gridCol w:w="3217"/>
        <w:gridCol w:w="360"/>
        <w:gridCol w:w="716"/>
        <w:gridCol w:w="1454"/>
      </w:tblGrid>
      <w:tr w:rsidR="00A469EA" w:rsidRPr="00917E4B" w14:paraId="3E67B6DA" w14:textId="77777777" w:rsidTr="00D24CCA">
        <w:tc>
          <w:tcPr>
            <w:tcW w:w="350" w:type="dxa"/>
            <w:vMerge w:val="restart"/>
          </w:tcPr>
          <w:p w14:paraId="006C5E9E" w14:textId="77777777" w:rsidR="00A469EA" w:rsidRPr="00917E4B" w:rsidRDefault="00A469EA" w:rsidP="00D24CCA">
            <w:pPr>
              <w:jc w:val="both"/>
              <w:rPr>
                <w:bCs/>
                <w:i/>
                <w:iCs/>
                <w:sz w:val="22"/>
                <w:szCs w:val="22"/>
                <w:highlight w:val="lightGray"/>
              </w:rPr>
            </w:pPr>
            <w:r w:rsidRPr="00917E4B">
              <w:rPr>
                <w:bCs/>
                <w:i/>
                <w:iCs/>
                <w:sz w:val="22"/>
                <w:szCs w:val="22"/>
                <w:highlight w:val="lightGray"/>
              </w:rPr>
              <w:t>(</w:t>
            </w:r>
          </w:p>
        </w:tc>
        <w:tc>
          <w:tcPr>
            <w:tcW w:w="3217" w:type="dxa"/>
          </w:tcPr>
          <w:p w14:paraId="58768C58" w14:textId="77777777" w:rsidR="00A469EA" w:rsidRPr="00917E4B" w:rsidRDefault="00A469EA" w:rsidP="00D24CCA">
            <w:pPr>
              <w:jc w:val="both"/>
              <w:rPr>
                <w:bCs/>
                <w:i/>
                <w:iCs/>
                <w:sz w:val="22"/>
                <w:szCs w:val="22"/>
                <w:highlight w:val="lightGray"/>
              </w:rPr>
            </w:pPr>
            <w:r w:rsidRPr="00917E4B">
              <w:rPr>
                <w:bCs/>
                <w:i/>
                <w:iCs/>
                <w:sz w:val="22"/>
                <w:szCs w:val="22"/>
                <w:highlight w:val="lightGray"/>
                <w:u w:val="single"/>
              </w:rPr>
              <w:t>hodnocená záruka</w:t>
            </w:r>
          </w:p>
        </w:tc>
        <w:tc>
          <w:tcPr>
            <w:tcW w:w="360" w:type="dxa"/>
            <w:vMerge w:val="restart"/>
          </w:tcPr>
          <w:p w14:paraId="56F2E79B" w14:textId="77777777" w:rsidR="00A469EA" w:rsidRPr="00917E4B" w:rsidRDefault="00A469EA" w:rsidP="00D24CCA">
            <w:pPr>
              <w:jc w:val="both"/>
              <w:rPr>
                <w:bCs/>
                <w:i/>
                <w:iCs/>
                <w:sz w:val="22"/>
                <w:szCs w:val="22"/>
                <w:highlight w:val="lightGray"/>
              </w:rPr>
            </w:pPr>
            <w:r w:rsidRPr="00917E4B">
              <w:rPr>
                <w:bCs/>
                <w:i/>
                <w:iCs/>
                <w:sz w:val="22"/>
                <w:szCs w:val="22"/>
                <w:highlight w:val="lightGray"/>
              </w:rPr>
              <w:t>)</w:t>
            </w:r>
          </w:p>
        </w:tc>
        <w:tc>
          <w:tcPr>
            <w:tcW w:w="716" w:type="dxa"/>
            <w:vMerge w:val="restart"/>
          </w:tcPr>
          <w:p w14:paraId="3FAC103B" w14:textId="77777777" w:rsidR="00A469EA" w:rsidRPr="00917E4B" w:rsidRDefault="00A469EA" w:rsidP="00D24CCA">
            <w:pPr>
              <w:jc w:val="both"/>
              <w:rPr>
                <w:bCs/>
                <w:i/>
                <w:iCs/>
                <w:sz w:val="22"/>
                <w:szCs w:val="22"/>
                <w:highlight w:val="lightGray"/>
              </w:rPr>
            </w:pPr>
          </w:p>
          <w:p w14:paraId="46F788FD" w14:textId="77777777" w:rsidR="00A469EA" w:rsidRPr="00917E4B" w:rsidRDefault="00A469EA" w:rsidP="00D24CCA">
            <w:pPr>
              <w:jc w:val="center"/>
              <w:rPr>
                <w:bCs/>
                <w:i/>
                <w:iCs/>
                <w:sz w:val="22"/>
                <w:szCs w:val="22"/>
                <w:highlight w:val="lightGray"/>
              </w:rPr>
            </w:pPr>
            <w:r w:rsidRPr="00917E4B">
              <w:rPr>
                <w:bCs/>
                <w:i/>
                <w:iCs/>
                <w:sz w:val="22"/>
                <w:szCs w:val="22"/>
                <w:highlight w:val="lightGray"/>
              </w:rPr>
              <w:t>x</w:t>
            </w:r>
          </w:p>
        </w:tc>
        <w:tc>
          <w:tcPr>
            <w:tcW w:w="1454" w:type="dxa"/>
            <w:vMerge w:val="restart"/>
          </w:tcPr>
          <w:p w14:paraId="214F3EC8" w14:textId="77777777" w:rsidR="00A469EA" w:rsidRPr="00917E4B" w:rsidRDefault="00A469EA" w:rsidP="00D24CCA">
            <w:pPr>
              <w:jc w:val="both"/>
              <w:rPr>
                <w:bCs/>
                <w:i/>
                <w:iCs/>
                <w:sz w:val="22"/>
                <w:szCs w:val="22"/>
                <w:highlight w:val="lightGray"/>
              </w:rPr>
            </w:pPr>
          </w:p>
          <w:p w14:paraId="78285592" w14:textId="77777777" w:rsidR="00A469EA" w:rsidRPr="00917E4B" w:rsidRDefault="00A469EA" w:rsidP="00D24CCA">
            <w:pPr>
              <w:jc w:val="both"/>
              <w:rPr>
                <w:bCs/>
                <w:i/>
                <w:iCs/>
                <w:sz w:val="22"/>
                <w:szCs w:val="22"/>
                <w:highlight w:val="lightGray"/>
              </w:rPr>
            </w:pPr>
            <w:r w:rsidRPr="00917E4B">
              <w:rPr>
                <w:bCs/>
                <w:i/>
                <w:iCs/>
                <w:sz w:val="22"/>
                <w:szCs w:val="22"/>
                <w:highlight w:val="lightGray"/>
              </w:rPr>
              <w:t>100</w:t>
            </w:r>
          </w:p>
        </w:tc>
      </w:tr>
      <w:tr w:rsidR="00A469EA" w:rsidRPr="00001E11" w14:paraId="18118BBB" w14:textId="77777777" w:rsidTr="00D24CCA">
        <w:tc>
          <w:tcPr>
            <w:tcW w:w="350" w:type="dxa"/>
            <w:vMerge/>
          </w:tcPr>
          <w:p w14:paraId="2BDEA9EE" w14:textId="77777777" w:rsidR="00A469EA" w:rsidRPr="00917E4B" w:rsidRDefault="00A469EA" w:rsidP="00D24CCA">
            <w:pPr>
              <w:jc w:val="both"/>
              <w:rPr>
                <w:bCs/>
                <w:i/>
                <w:iCs/>
                <w:sz w:val="22"/>
                <w:szCs w:val="22"/>
                <w:highlight w:val="lightGray"/>
              </w:rPr>
            </w:pPr>
          </w:p>
        </w:tc>
        <w:tc>
          <w:tcPr>
            <w:tcW w:w="3217" w:type="dxa"/>
          </w:tcPr>
          <w:p w14:paraId="1829D60C" w14:textId="77777777" w:rsidR="00A469EA" w:rsidRPr="00257F93" w:rsidRDefault="00A469EA" w:rsidP="00D24CCA">
            <w:pPr>
              <w:jc w:val="both"/>
              <w:rPr>
                <w:bCs/>
                <w:i/>
                <w:iCs/>
                <w:sz w:val="22"/>
                <w:szCs w:val="22"/>
              </w:rPr>
            </w:pPr>
            <w:r w:rsidRPr="00917E4B">
              <w:rPr>
                <w:bCs/>
                <w:i/>
                <w:iCs/>
                <w:sz w:val="22"/>
                <w:szCs w:val="22"/>
                <w:highlight w:val="lightGray"/>
              </w:rPr>
              <w:t>nejdelší záruka</w:t>
            </w:r>
          </w:p>
        </w:tc>
        <w:tc>
          <w:tcPr>
            <w:tcW w:w="360" w:type="dxa"/>
            <w:vMerge/>
          </w:tcPr>
          <w:p w14:paraId="180541E2" w14:textId="77777777" w:rsidR="00A469EA" w:rsidRPr="00257F93" w:rsidRDefault="00A469EA" w:rsidP="00D24CCA">
            <w:pPr>
              <w:jc w:val="both"/>
              <w:rPr>
                <w:bCs/>
                <w:i/>
                <w:iCs/>
                <w:sz w:val="22"/>
                <w:szCs w:val="22"/>
              </w:rPr>
            </w:pPr>
          </w:p>
        </w:tc>
        <w:tc>
          <w:tcPr>
            <w:tcW w:w="716" w:type="dxa"/>
            <w:vMerge/>
          </w:tcPr>
          <w:p w14:paraId="1CBD456F" w14:textId="77777777" w:rsidR="00A469EA" w:rsidRPr="00257F93" w:rsidRDefault="00A469EA" w:rsidP="00D24CCA">
            <w:pPr>
              <w:jc w:val="both"/>
              <w:rPr>
                <w:bCs/>
                <w:i/>
                <w:iCs/>
                <w:sz w:val="22"/>
                <w:szCs w:val="22"/>
              </w:rPr>
            </w:pPr>
          </w:p>
        </w:tc>
        <w:tc>
          <w:tcPr>
            <w:tcW w:w="1454" w:type="dxa"/>
            <w:vMerge/>
          </w:tcPr>
          <w:p w14:paraId="241D6DFF" w14:textId="77777777" w:rsidR="00A469EA" w:rsidRPr="00257F93" w:rsidRDefault="00A469EA" w:rsidP="00D24CCA">
            <w:pPr>
              <w:jc w:val="both"/>
              <w:rPr>
                <w:bCs/>
                <w:i/>
                <w:iCs/>
                <w:sz w:val="22"/>
                <w:szCs w:val="22"/>
              </w:rPr>
            </w:pPr>
          </w:p>
        </w:tc>
      </w:tr>
    </w:tbl>
    <w:p w14:paraId="742A5255" w14:textId="77777777" w:rsidR="00A469EA" w:rsidRPr="005373ED" w:rsidRDefault="00A469EA" w:rsidP="00A469EA">
      <w:pPr>
        <w:numPr>
          <w:ilvl w:val="12"/>
          <w:numId w:val="0"/>
        </w:numPr>
        <w:jc w:val="both"/>
        <w:rPr>
          <w:sz w:val="28"/>
          <w:szCs w:val="28"/>
        </w:rPr>
      </w:pPr>
    </w:p>
    <w:p w14:paraId="16A57913" w14:textId="77777777" w:rsidR="00990FA9" w:rsidRPr="00990FA9" w:rsidRDefault="00990FA9" w:rsidP="00FD50F7">
      <w:pPr>
        <w:numPr>
          <w:ilvl w:val="12"/>
          <w:numId w:val="0"/>
        </w:numPr>
        <w:jc w:val="both"/>
        <w:rPr>
          <w:bCs/>
          <w:iCs/>
          <w:sz w:val="28"/>
          <w:szCs w:val="28"/>
        </w:rPr>
      </w:pPr>
    </w:p>
    <w:p w14:paraId="1ED7ECA3" w14:textId="77777777" w:rsidR="00891902" w:rsidRPr="006D66A7" w:rsidRDefault="00891902" w:rsidP="00891902">
      <w:pPr>
        <w:jc w:val="both"/>
        <w:rPr>
          <w:i/>
          <w:sz w:val="22"/>
          <w:szCs w:val="22"/>
        </w:rPr>
      </w:pPr>
      <w:r w:rsidRPr="006D66A7">
        <w:rPr>
          <w:i/>
          <w:sz w:val="22"/>
          <w:szCs w:val="22"/>
          <w:highlight w:val="lightGray"/>
        </w:rPr>
        <w:t>Zadavatel stanovuje maximální možnou a nepřekročitelnou výši nabídkové ceny na ….</w:t>
      </w:r>
    </w:p>
    <w:p w14:paraId="31BA865C" w14:textId="02BC5ABF" w:rsidR="00891902" w:rsidRPr="006D66A7" w:rsidRDefault="00891902" w:rsidP="00891902">
      <w:pPr>
        <w:jc w:val="both"/>
        <w:rPr>
          <w:sz w:val="22"/>
          <w:szCs w:val="22"/>
        </w:rPr>
      </w:pPr>
    </w:p>
    <w:p w14:paraId="5BC139CF" w14:textId="42673222" w:rsidR="00891902" w:rsidRPr="006D66A7" w:rsidRDefault="00891902" w:rsidP="00891902">
      <w:pPr>
        <w:jc w:val="both"/>
        <w:rPr>
          <w:i/>
          <w:sz w:val="22"/>
          <w:szCs w:val="22"/>
        </w:rPr>
      </w:pPr>
      <w:r w:rsidRPr="006D66A7">
        <w:rPr>
          <w:i/>
          <w:sz w:val="22"/>
          <w:szCs w:val="22"/>
          <w:highlight w:val="lightGray"/>
        </w:rPr>
        <w:t>Překročení stanovené maximální možné a nepřekročitelné nabídkové ceny je důvodem pr</w:t>
      </w:r>
      <w:r w:rsidR="00080659">
        <w:rPr>
          <w:i/>
          <w:sz w:val="22"/>
          <w:szCs w:val="22"/>
          <w:highlight w:val="lightGray"/>
        </w:rPr>
        <w:t>o vyloučení účastníka výběrového</w:t>
      </w:r>
      <w:r w:rsidRPr="006D66A7">
        <w:rPr>
          <w:i/>
          <w:sz w:val="22"/>
          <w:szCs w:val="22"/>
          <w:highlight w:val="lightGray"/>
        </w:rPr>
        <w:t xml:space="preserve"> řízení..</w:t>
      </w:r>
    </w:p>
    <w:p w14:paraId="41056A70" w14:textId="77777777" w:rsidR="00F80566" w:rsidRDefault="00F80566" w:rsidP="00F80566">
      <w:pPr>
        <w:jc w:val="both"/>
        <w:rPr>
          <w:b/>
          <w:sz w:val="28"/>
          <w:u w:val="single"/>
        </w:rPr>
      </w:pPr>
    </w:p>
    <w:p w14:paraId="773008D0" w14:textId="77777777" w:rsidR="00F80566" w:rsidRDefault="00F80566" w:rsidP="00F80566">
      <w:pPr>
        <w:ind w:left="360"/>
        <w:jc w:val="both"/>
        <w:rPr>
          <w:b/>
          <w:sz w:val="28"/>
          <w:u w:val="single"/>
        </w:rPr>
      </w:pPr>
    </w:p>
    <w:p w14:paraId="65227A7C" w14:textId="30B3A790" w:rsidR="00445632" w:rsidRPr="00E479E1" w:rsidRDefault="00445632" w:rsidP="00E479E1">
      <w:pPr>
        <w:numPr>
          <w:ilvl w:val="0"/>
          <w:numId w:val="15"/>
        </w:numPr>
        <w:jc w:val="both"/>
        <w:rPr>
          <w:b/>
          <w:sz w:val="28"/>
          <w:u w:val="single"/>
        </w:rPr>
      </w:pPr>
      <w:r w:rsidRPr="00AF760C">
        <w:rPr>
          <w:b/>
          <w:sz w:val="28"/>
          <w:u w:val="single"/>
        </w:rPr>
        <w:t xml:space="preserve">Rozsah požadavku zadavatele na kvalifikaci účastníka </w:t>
      </w:r>
    </w:p>
    <w:p w14:paraId="4CBD76CA" w14:textId="77777777" w:rsidR="00917E4B" w:rsidRPr="0048201D" w:rsidRDefault="00917E4B" w:rsidP="00445632">
      <w:pPr>
        <w:pStyle w:val="Zhlav"/>
        <w:tabs>
          <w:tab w:val="clear" w:pos="4536"/>
          <w:tab w:val="clear" w:pos="9072"/>
        </w:tabs>
        <w:jc w:val="both"/>
        <w:rPr>
          <w:sz w:val="22"/>
          <w:szCs w:val="22"/>
        </w:rPr>
      </w:pPr>
    </w:p>
    <w:p w14:paraId="76C1C3CE" w14:textId="5681CDB5" w:rsidR="00445632" w:rsidRPr="00257F93" w:rsidRDefault="00445632" w:rsidP="00445632">
      <w:pPr>
        <w:pStyle w:val="Zhlav"/>
        <w:tabs>
          <w:tab w:val="clear" w:pos="4536"/>
          <w:tab w:val="clear" w:pos="9072"/>
        </w:tabs>
        <w:jc w:val="both"/>
        <w:rPr>
          <w:i/>
          <w:sz w:val="22"/>
          <w:szCs w:val="22"/>
        </w:rPr>
      </w:pPr>
      <w:r w:rsidRPr="00917E4B">
        <w:rPr>
          <w:i/>
          <w:sz w:val="22"/>
          <w:szCs w:val="22"/>
          <w:highlight w:val="lightGray"/>
        </w:rPr>
        <w:t>??? Je na uvážení zadavatele, zda bude požadovat prokázání kvalifikace</w:t>
      </w:r>
    </w:p>
    <w:p w14:paraId="0281B119" w14:textId="77777777" w:rsidR="00445632" w:rsidRPr="00257F93" w:rsidRDefault="00445632" w:rsidP="00445632">
      <w:pPr>
        <w:pStyle w:val="Zhlav"/>
        <w:tabs>
          <w:tab w:val="clear" w:pos="4536"/>
          <w:tab w:val="clear" w:pos="9072"/>
        </w:tabs>
        <w:jc w:val="both"/>
        <w:rPr>
          <w:i/>
          <w:sz w:val="22"/>
          <w:szCs w:val="22"/>
        </w:rPr>
      </w:pPr>
    </w:p>
    <w:p w14:paraId="4473B7EA" w14:textId="77777777" w:rsidR="00445632" w:rsidRPr="00257F93" w:rsidRDefault="00445632" w:rsidP="00445632">
      <w:pPr>
        <w:pStyle w:val="Zhlav"/>
        <w:numPr>
          <w:ilvl w:val="0"/>
          <w:numId w:val="20"/>
        </w:numPr>
        <w:tabs>
          <w:tab w:val="clear" w:pos="4536"/>
          <w:tab w:val="clear" w:pos="9072"/>
        </w:tabs>
        <w:jc w:val="both"/>
        <w:rPr>
          <w:bCs/>
          <w:iCs/>
          <w:sz w:val="22"/>
          <w:szCs w:val="22"/>
        </w:rPr>
      </w:pPr>
      <w:r w:rsidRPr="00257F93">
        <w:rPr>
          <w:bCs/>
          <w:iCs/>
          <w:sz w:val="22"/>
          <w:szCs w:val="22"/>
          <w:u w:val="single"/>
        </w:rPr>
        <w:t xml:space="preserve">Základní způsobilost </w:t>
      </w:r>
      <w:r w:rsidRPr="00917E4B">
        <w:rPr>
          <w:b/>
          <w:bCs/>
          <w:i/>
          <w:iCs/>
          <w:sz w:val="22"/>
          <w:szCs w:val="22"/>
          <w:highlight w:val="lightGray"/>
        </w:rPr>
        <w:t>Pro ZMR není povinné</w:t>
      </w:r>
      <w:r w:rsidRPr="00257F93">
        <w:rPr>
          <w:bCs/>
          <w:iCs/>
          <w:sz w:val="22"/>
          <w:szCs w:val="22"/>
        </w:rPr>
        <w:t xml:space="preserve"> </w:t>
      </w:r>
    </w:p>
    <w:p w14:paraId="26636FD1" w14:textId="77777777" w:rsidR="00445632" w:rsidRPr="00257F93" w:rsidRDefault="00445632" w:rsidP="00445632">
      <w:pPr>
        <w:pStyle w:val="Zhlav"/>
        <w:tabs>
          <w:tab w:val="clear" w:pos="4536"/>
          <w:tab w:val="clear" w:pos="9072"/>
        </w:tabs>
        <w:jc w:val="both"/>
        <w:rPr>
          <w:bCs/>
          <w:iCs/>
          <w:sz w:val="22"/>
          <w:szCs w:val="22"/>
        </w:rPr>
      </w:pPr>
    </w:p>
    <w:p w14:paraId="4FC56D4E" w14:textId="033DFA7B" w:rsidR="00445632" w:rsidRPr="00257F93" w:rsidRDefault="00445632" w:rsidP="00445632">
      <w:pPr>
        <w:pStyle w:val="Zhlav"/>
        <w:jc w:val="both"/>
        <w:rPr>
          <w:bCs/>
          <w:iCs/>
          <w:sz w:val="22"/>
          <w:szCs w:val="22"/>
        </w:rPr>
      </w:pPr>
      <w:r w:rsidRPr="00257F93">
        <w:rPr>
          <w:bCs/>
          <w:iCs/>
          <w:sz w:val="22"/>
          <w:szCs w:val="22"/>
        </w:rPr>
        <w:t xml:space="preserve">Účastník prokáže splnění základní </w:t>
      </w:r>
      <w:r w:rsidR="00EF4F0B" w:rsidRPr="00257F93">
        <w:rPr>
          <w:bCs/>
          <w:iCs/>
          <w:sz w:val="22"/>
          <w:szCs w:val="22"/>
        </w:rPr>
        <w:t xml:space="preserve">způsobilosti </w:t>
      </w:r>
      <w:r w:rsidRPr="00257F93">
        <w:rPr>
          <w:bCs/>
          <w:iCs/>
          <w:sz w:val="22"/>
          <w:szCs w:val="22"/>
          <w:u w:val="single"/>
        </w:rPr>
        <w:t>čestným prohlášením</w:t>
      </w:r>
      <w:r w:rsidRPr="00257F93">
        <w:rPr>
          <w:bCs/>
          <w:iCs/>
          <w:sz w:val="22"/>
          <w:szCs w:val="22"/>
        </w:rPr>
        <w:t xml:space="preserve">, že základní </w:t>
      </w:r>
      <w:r w:rsidR="00B063FD" w:rsidRPr="00257F93">
        <w:rPr>
          <w:bCs/>
          <w:iCs/>
          <w:sz w:val="22"/>
          <w:szCs w:val="22"/>
        </w:rPr>
        <w:t xml:space="preserve">způsobilost </w:t>
      </w:r>
      <w:r w:rsidRPr="00257F93">
        <w:rPr>
          <w:bCs/>
          <w:iCs/>
          <w:sz w:val="22"/>
          <w:szCs w:val="22"/>
        </w:rPr>
        <w:t>ve stanoveném rozsahu splňuje.</w:t>
      </w:r>
    </w:p>
    <w:p w14:paraId="63FF3502" w14:textId="77777777" w:rsidR="00445632" w:rsidRPr="00257F93" w:rsidRDefault="00445632" w:rsidP="00445632">
      <w:pPr>
        <w:pStyle w:val="Zhlav"/>
        <w:tabs>
          <w:tab w:val="clear" w:pos="4536"/>
          <w:tab w:val="clear" w:pos="9072"/>
        </w:tabs>
        <w:jc w:val="both"/>
        <w:rPr>
          <w:bCs/>
          <w:iCs/>
          <w:sz w:val="22"/>
          <w:szCs w:val="22"/>
        </w:rPr>
      </w:pPr>
      <w:r w:rsidRPr="00257F93">
        <w:rPr>
          <w:bCs/>
          <w:iCs/>
          <w:sz w:val="22"/>
          <w:szCs w:val="22"/>
        </w:rPr>
        <w:t xml:space="preserve">Způsobilým není dodavatel, který </w:t>
      </w:r>
    </w:p>
    <w:p w14:paraId="50A1683D" w14:textId="67AA4949" w:rsidR="00445632" w:rsidRPr="00257F93" w:rsidRDefault="00445632" w:rsidP="00445632">
      <w:pPr>
        <w:pStyle w:val="Odstavecseseznamem"/>
        <w:widowControl w:val="0"/>
        <w:numPr>
          <w:ilvl w:val="0"/>
          <w:numId w:val="22"/>
        </w:numPr>
        <w:autoSpaceDE w:val="0"/>
        <w:autoSpaceDN w:val="0"/>
        <w:adjustRightInd w:val="0"/>
        <w:jc w:val="both"/>
        <w:rPr>
          <w:sz w:val="22"/>
          <w:szCs w:val="22"/>
        </w:rPr>
      </w:pPr>
      <w:r w:rsidRPr="00257F93">
        <w:rPr>
          <w:sz w:val="22"/>
          <w:szCs w:val="22"/>
        </w:rPr>
        <w:t xml:space="preserve">byl v zemi svého sídla v posledních 5 letech před zahájením </w:t>
      </w:r>
      <w:r w:rsidR="00411E9B">
        <w:rPr>
          <w:sz w:val="22"/>
          <w:szCs w:val="22"/>
        </w:rPr>
        <w:t>výběrového</w:t>
      </w:r>
      <w:r w:rsidRPr="00257F93">
        <w:rPr>
          <w:sz w:val="22"/>
          <w:szCs w:val="22"/>
        </w:rPr>
        <w:t xml:space="preserve"> řízení pravomocně odsouzen pro trestný čin </w:t>
      </w:r>
      <w:r w:rsidR="00E5517C" w:rsidRPr="006D66A7">
        <w:rPr>
          <w:sz w:val="22"/>
          <w:szCs w:val="22"/>
        </w:rPr>
        <w:t xml:space="preserve">uvedený v příloze č. 3 ZZVZ </w:t>
      </w:r>
      <w:r w:rsidRPr="00257F93">
        <w:rPr>
          <w:sz w:val="22"/>
          <w:szCs w:val="22"/>
        </w:rPr>
        <w:t xml:space="preserve">nebo obdobný trestný čin podle právního řádu země sídla dodavatele; k zahlazeným odsouzením se nepřihlíží, </w:t>
      </w:r>
    </w:p>
    <w:p w14:paraId="5B28D62F" w14:textId="77777777" w:rsidR="00445632" w:rsidRPr="00257F93" w:rsidRDefault="00445632" w:rsidP="00445632">
      <w:pPr>
        <w:pStyle w:val="Odstavecseseznamem"/>
        <w:widowControl w:val="0"/>
        <w:numPr>
          <w:ilvl w:val="0"/>
          <w:numId w:val="22"/>
        </w:numPr>
        <w:autoSpaceDE w:val="0"/>
        <w:autoSpaceDN w:val="0"/>
        <w:adjustRightInd w:val="0"/>
        <w:rPr>
          <w:sz w:val="22"/>
          <w:szCs w:val="22"/>
        </w:rPr>
      </w:pPr>
      <w:r w:rsidRPr="00257F93">
        <w:rPr>
          <w:sz w:val="22"/>
          <w:szCs w:val="22"/>
        </w:rPr>
        <w:t>má v České republice nebo v zemi svého sídla v evidenci daní zachycen splatný daňový nedoplatek,</w:t>
      </w:r>
    </w:p>
    <w:p w14:paraId="48ADA3BD" w14:textId="77777777" w:rsidR="00445632" w:rsidRPr="00257F93" w:rsidRDefault="00445632" w:rsidP="00445632">
      <w:pPr>
        <w:pStyle w:val="Odstavecseseznamem"/>
        <w:widowControl w:val="0"/>
        <w:numPr>
          <w:ilvl w:val="0"/>
          <w:numId w:val="22"/>
        </w:numPr>
        <w:autoSpaceDE w:val="0"/>
        <w:autoSpaceDN w:val="0"/>
        <w:adjustRightInd w:val="0"/>
        <w:jc w:val="both"/>
        <w:rPr>
          <w:sz w:val="22"/>
          <w:szCs w:val="22"/>
        </w:rPr>
      </w:pPr>
      <w:r w:rsidRPr="00257F93">
        <w:rPr>
          <w:sz w:val="22"/>
          <w:szCs w:val="22"/>
        </w:rPr>
        <w:t>má v České republice nebo v zemi svého sídla splatný nedoplatek na pojistném nebo na penále na veřejné zdravotní pojištění,</w:t>
      </w:r>
    </w:p>
    <w:p w14:paraId="486F5B42" w14:textId="77777777" w:rsidR="00445632" w:rsidRPr="00257F93" w:rsidRDefault="00445632" w:rsidP="00445632">
      <w:pPr>
        <w:pStyle w:val="Odstavecseseznamem"/>
        <w:widowControl w:val="0"/>
        <w:numPr>
          <w:ilvl w:val="0"/>
          <w:numId w:val="22"/>
        </w:numPr>
        <w:autoSpaceDE w:val="0"/>
        <w:autoSpaceDN w:val="0"/>
        <w:adjustRightInd w:val="0"/>
        <w:jc w:val="both"/>
        <w:rPr>
          <w:sz w:val="22"/>
          <w:szCs w:val="22"/>
        </w:rPr>
      </w:pPr>
      <w:r w:rsidRPr="00257F93">
        <w:rPr>
          <w:sz w:val="22"/>
          <w:szCs w:val="22"/>
        </w:rPr>
        <w:t>má v České republice nebo v zemi svého sídla splatný nedoplatek na pojistném nebo na penále na sociální zabezpečení a příspěvku na státní politiku zaměstnanosti,</w:t>
      </w:r>
    </w:p>
    <w:p w14:paraId="730CC565" w14:textId="0F681BCA" w:rsidR="00445632" w:rsidRDefault="00445632" w:rsidP="00445632">
      <w:pPr>
        <w:pStyle w:val="Odstavecseseznamem"/>
        <w:widowControl w:val="0"/>
        <w:numPr>
          <w:ilvl w:val="0"/>
          <w:numId w:val="22"/>
        </w:numPr>
        <w:autoSpaceDE w:val="0"/>
        <w:autoSpaceDN w:val="0"/>
        <w:adjustRightInd w:val="0"/>
        <w:rPr>
          <w:sz w:val="22"/>
          <w:szCs w:val="22"/>
        </w:rPr>
      </w:pPr>
      <w:r w:rsidRPr="00257F93">
        <w:rPr>
          <w:sz w:val="22"/>
          <w:szCs w:val="22"/>
        </w:rPr>
        <w:t>je v likvidaci, proti němuž bylo vydáno rozhodnutí o úpadku, vůči němuž byla nařízena nucená správa podle jiného právního předpisu nebo v obdobné situaci podle právního řádu země sídla dodavatele.</w:t>
      </w:r>
    </w:p>
    <w:p w14:paraId="27FEDA84" w14:textId="754A897F" w:rsidR="00BC5750" w:rsidRDefault="00BC5750" w:rsidP="00BC5750">
      <w:pPr>
        <w:widowControl w:val="0"/>
        <w:autoSpaceDE w:val="0"/>
        <w:autoSpaceDN w:val="0"/>
        <w:adjustRightInd w:val="0"/>
        <w:rPr>
          <w:sz w:val="22"/>
          <w:szCs w:val="22"/>
        </w:rPr>
      </w:pPr>
    </w:p>
    <w:p w14:paraId="4E2F971B" w14:textId="65D3A43C" w:rsidR="00BC5750" w:rsidRPr="00173125" w:rsidRDefault="00BC5750" w:rsidP="00BC5750">
      <w:pPr>
        <w:pStyle w:val="Zhlav"/>
        <w:tabs>
          <w:tab w:val="clear" w:pos="4536"/>
          <w:tab w:val="clear" w:pos="9072"/>
        </w:tabs>
        <w:jc w:val="both"/>
        <w:rPr>
          <w:bCs/>
          <w:iCs/>
          <w:sz w:val="22"/>
          <w:szCs w:val="22"/>
        </w:rPr>
      </w:pPr>
      <w:r w:rsidRPr="00173125">
        <w:rPr>
          <w:bCs/>
          <w:iCs/>
          <w:sz w:val="22"/>
          <w:szCs w:val="22"/>
        </w:rPr>
        <w:t xml:space="preserve">Je-li dodavatelem právnická osoba, musí </w:t>
      </w:r>
      <w:r w:rsidR="00E5517C" w:rsidRPr="006D66A7">
        <w:rPr>
          <w:bCs/>
          <w:iCs/>
          <w:sz w:val="22"/>
          <w:szCs w:val="22"/>
        </w:rPr>
        <w:t>podmínku podle bodu a)</w:t>
      </w:r>
      <w:r w:rsidR="006125A4">
        <w:rPr>
          <w:bCs/>
          <w:iCs/>
          <w:sz w:val="22"/>
          <w:szCs w:val="22"/>
        </w:rPr>
        <w:t xml:space="preserve"> </w:t>
      </w:r>
      <w:r w:rsidRPr="00173125">
        <w:rPr>
          <w:bCs/>
          <w:iCs/>
          <w:sz w:val="22"/>
          <w:szCs w:val="22"/>
        </w:rPr>
        <w:t xml:space="preserve">splňovat tato právnická osoba a zároveň každý člen statutárního orgánu. </w:t>
      </w:r>
    </w:p>
    <w:p w14:paraId="12C4B51D" w14:textId="77777777" w:rsidR="00BC5750" w:rsidRPr="00173125" w:rsidRDefault="00BC5750" w:rsidP="00BC5750">
      <w:pPr>
        <w:pStyle w:val="Zhlav"/>
        <w:tabs>
          <w:tab w:val="clear" w:pos="4536"/>
          <w:tab w:val="clear" w:pos="9072"/>
        </w:tabs>
        <w:jc w:val="both"/>
        <w:rPr>
          <w:bCs/>
          <w:iCs/>
          <w:color w:val="FF0000"/>
          <w:sz w:val="22"/>
          <w:szCs w:val="22"/>
        </w:rPr>
      </w:pPr>
    </w:p>
    <w:p w14:paraId="1F64C5E5" w14:textId="03508CE8" w:rsidR="00BC5750" w:rsidRPr="00173125" w:rsidRDefault="00BC5750" w:rsidP="00BC5750">
      <w:pPr>
        <w:pStyle w:val="Zhlav"/>
        <w:tabs>
          <w:tab w:val="clear" w:pos="4536"/>
          <w:tab w:val="clear" w:pos="9072"/>
        </w:tabs>
        <w:jc w:val="both"/>
        <w:rPr>
          <w:bCs/>
          <w:iCs/>
          <w:sz w:val="22"/>
          <w:szCs w:val="22"/>
        </w:rPr>
      </w:pPr>
      <w:r w:rsidRPr="00173125">
        <w:rPr>
          <w:bCs/>
          <w:iCs/>
          <w:sz w:val="22"/>
          <w:szCs w:val="22"/>
        </w:rPr>
        <w:t xml:space="preserve">Je-li členem statutárního orgánu dodavatele právnická osoba, musí </w:t>
      </w:r>
      <w:r w:rsidR="00E5517C" w:rsidRPr="006D66A7">
        <w:rPr>
          <w:bCs/>
          <w:iCs/>
          <w:sz w:val="22"/>
          <w:szCs w:val="22"/>
        </w:rPr>
        <w:t>podmínku podle bodu a)</w:t>
      </w:r>
      <w:r w:rsidR="002A452A">
        <w:rPr>
          <w:bCs/>
          <w:iCs/>
          <w:sz w:val="22"/>
          <w:szCs w:val="22"/>
        </w:rPr>
        <w:t xml:space="preserve"> </w:t>
      </w:r>
      <w:r w:rsidRPr="00173125">
        <w:rPr>
          <w:bCs/>
          <w:iCs/>
          <w:sz w:val="22"/>
          <w:szCs w:val="22"/>
        </w:rPr>
        <w:t xml:space="preserve">splňovat </w:t>
      </w:r>
    </w:p>
    <w:p w14:paraId="7808AA0B" w14:textId="77777777" w:rsidR="00BC5750" w:rsidRPr="00173125" w:rsidRDefault="00BC5750" w:rsidP="00BC5750">
      <w:pPr>
        <w:widowControl w:val="0"/>
        <w:autoSpaceDE w:val="0"/>
        <w:autoSpaceDN w:val="0"/>
        <w:adjustRightInd w:val="0"/>
        <w:ind w:left="709"/>
        <w:jc w:val="both"/>
        <w:rPr>
          <w:sz w:val="22"/>
          <w:szCs w:val="22"/>
        </w:rPr>
      </w:pPr>
      <w:r w:rsidRPr="00173125">
        <w:rPr>
          <w:sz w:val="22"/>
          <w:szCs w:val="22"/>
        </w:rPr>
        <w:t xml:space="preserve">a) tato právnická osoba, </w:t>
      </w:r>
    </w:p>
    <w:p w14:paraId="7F706F9D" w14:textId="77777777" w:rsidR="00BC5750" w:rsidRPr="00173125" w:rsidRDefault="00BC5750" w:rsidP="00BC5750">
      <w:pPr>
        <w:widowControl w:val="0"/>
        <w:autoSpaceDE w:val="0"/>
        <w:autoSpaceDN w:val="0"/>
        <w:adjustRightInd w:val="0"/>
        <w:ind w:left="709"/>
        <w:jc w:val="both"/>
        <w:rPr>
          <w:sz w:val="22"/>
          <w:szCs w:val="22"/>
        </w:rPr>
      </w:pPr>
      <w:r w:rsidRPr="00173125">
        <w:rPr>
          <w:sz w:val="22"/>
          <w:szCs w:val="22"/>
        </w:rPr>
        <w:t xml:space="preserve">b) každý člen statutárního orgánu této právnické osoby a </w:t>
      </w:r>
    </w:p>
    <w:p w14:paraId="1776D18C" w14:textId="77777777" w:rsidR="00BC5750" w:rsidRPr="00173125" w:rsidRDefault="00BC5750" w:rsidP="00BC5750">
      <w:pPr>
        <w:widowControl w:val="0"/>
        <w:autoSpaceDE w:val="0"/>
        <w:autoSpaceDN w:val="0"/>
        <w:adjustRightInd w:val="0"/>
        <w:ind w:left="709"/>
        <w:rPr>
          <w:sz w:val="22"/>
          <w:szCs w:val="22"/>
        </w:rPr>
      </w:pPr>
      <w:r w:rsidRPr="00173125">
        <w:rPr>
          <w:sz w:val="22"/>
          <w:szCs w:val="22"/>
        </w:rPr>
        <w:t xml:space="preserve">c) osoba zastupující tuto právnickou osobu v statutárním orgánu dodavatele. </w:t>
      </w:r>
    </w:p>
    <w:p w14:paraId="4451B6E9" w14:textId="77777777" w:rsidR="00BC5750" w:rsidRPr="00173125" w:rsidRDefault="00BC5750" w:rsidP="00BC5750">
      <w:pPr>
        <w:widowControl w:val="0"/>
        <w:autoSpaceDE w:val="0"/>
        <w:autoSpaceDN w:val="0"/>
        <w:adjustRightInd w:val="0"/>
        <w:rPr>
          <w:rFonts w:ascii="Arial" w:hAnsi="Arial" w:cs="Arial"/>
          <w:sz w:val="22"/>
          <w:szCs w:val="22"/>
        </w:rPr>
      </w:pPr>
      <w:r w:rsidRPr="00173125">
        <w:rPr>
          <w:rFonts w:ascii="Arial" w:hAnsi="Arial" w:cs="Arial"/>
          <w:sz w:val="22"/>
          <w:szCs w:val="22"/>
        </w:rPr>
        <w:t xml:space="preserve"> </w:t>
      </w:r>
    </w:p>
    <w:p w14:paraId="0DE2D453" w14:textId="03CC99D6" w:rsidR="00BC5750" w:rsidRPr="00173125" w:rsidRDefault="00BC5750" w:rsidP="00BC5750">
      <w:pPr>
        <w:pStyle w:val="Zhlav"/>
        <w:tabs>
          <w:tab w:val="clear" w:pos="4536"/>
          <w:tab w:val="clear" w:pos="9072"/>
        </w:tabs>
        <w:jc w:val="both"/>
        <w:rPr>
          <w:bCs/>
          <w:iCs/>
          <w:sz w:val="22"/>
          <w:szCs w:val="22"/>
        </w:rPr>
      </w:pPr>
      <w:r w:rsidRPr="00173125">
        <w:rPr>
          <w:bCs/>
          <w:iCs/>
          <w:sz w:val="22"/>
          <w:szCs w:val="22"/>
        </w:rPr>
        <w:t xml:space="preserve">Účastní-li se </w:t>
      </w:r>
      <w:r w:rsidR="00411E9B">
        <w:rPr>
          <w:bCs/>
          <w:iCs/>
          <w:sz w:val="22"/>
          <w:szCs w:val="22"/>
        </w:rPr>
        <w:t>výběrového</w:t>
      </w:r>
      <w:r w:rsidRPr="00173125">
        <w:rPr>
          <w:bCs/>
          <w:iCs/>
          <w:sz w:val="22"/>
          <w:szCs w:val="22"/>
        </w:rPr>
        <w:t xml:space="preserve"> řízení pobočka závodu </w:t>
      </w:r>
    </w:p>
    <w:p w14:paraId="51F83929" w14:textId="0F2D0E50" w:rsidR="00BC5750" w:rsidRPr="00173125" w:rsidRDefault="00BC5750" w:rsidP="00BC5750">
      <w:pPr>
        <w:widowControl w:val="0"/>
        <w:autoSpaceDE w:val="0"/>
        <w:autoSpaceDN w:val="0"/>
        <w:adjustRightInd w:val="0"/>
        <w:ind w:left="709"/>
        <w:jc w:val="both"/>
        <w:rPr>
          <w:sz w:val="22"/>
          <w:szCs w:val="22"/>
        </w:rPr>
      </w:pPr>
      <w:r w:rsidRPr="00173125">
        <w:rPr>
          <w:sz w:val="22"/>
          <w:szCs w:val="22"/>
        </w:rPr>
        <w:t xml:space="preserve">a) zahraniční právnické osoby, musí </w:t>
      </w:r>
      <w:r w:rsidR="00E5517C" w:rsidRPr="006D66A7">
        <w:rPr>
          <w:bCs/>
          <w:iCs/>
          <w:sz w:val="22"/>
          <w:szCs w:val="22"/>
        </w:rPr>
        <w:t>podmínku podle bodu a)</w:t>
      </w:r>
      <w:r w:rsidR="006125A4">
        <w:rPr>
          <w:bCs/>
          <w:iCs/>
          <w:sz w:val="22"/>
          <w:szCs w:val="22"/>
        </w:rPr>
        <w:t xml:space="preserve"> </w:t>
      </w:r>
      <w:r w:rsidRPr="00173125">
        <w:rPr>
          <w:sz w:val="22"/>
          <w:szCs w:val="22"/>
        </w:rPr>
        <w:t xml:space="preserve">splňovat tato právnická osoba a vedoucí pobočky závodu, </w:t>
      </w:r>
    </w:p>
    <w:p w14:paraId="3AB5BEE6" w14:textId="35E04148" w:rsidR="00BC5750" w:rsidRPr="00173125" w:rsidRDefault="00BC5750" w:rsidP="00BC5750">
      <w:pPr>
        <w:widowControl w:val="0"/>
        <w:autoSpaceDE w:val="0"/>
        <w:autoSpaceDN w:val="0"/>
        <w:adjustRightInd w:val="0"/>
        <w:ind w:left="709"/>
        <w:jc w:val="both"/>
        <w:rPr>
          <w:color w:val="FF0000"/>
          <w:sz w:val="22"/>
          <w:szCs w:val="22"/>
        </w:rPr>
      </w:pPr>
      <w:r w:rsidRPr="00173125">
        <w:rPr>
          <w:sz w:val="22"/>
          <w:szCs w:val="22"/>
        </w:rPr>
        <w:t xml:space="preserve">b) české právnické osoby, musí </w:t>
      </w:r>
      <w:r w:rsidR="00E5517C" w:rsidRPr="006D66A7">
        <w:rPr>
          <w:bCs/>
          <w:iCs/>
          <w:sz w:val="22"/>
          <w:szCs w:val="22"/>
        </w:rPr>
        <w:t>podmínku podle bodu a)</w:t>
      </w:r>
      <w:r w:rsidR="006125A4">
        <w:rPr>
          <w:bCs/>
          <w:iCs/>
          <w:sz w:val="22"/>
          <w:szCs w:val="22"/>
        </w:rPr>
        <w:t xml:space="preserve"> </w:t>
      </w:r>
      <w:r w:rsidRPr="00173125">
        <w:rPr>
          <w:sz w:val="22"/>
          <w:szCs w:val="22"/>
        </w:rPr>
        <w:t>splňovat osoby uvedené v § 74 odst. 2</w:t>
      </w:r>
      <w:r w:rsidR="00D67D1D">
        <w:rPr>
          <w:sz w:val="22"/>
          <w:szCs w:val="22"/>
        </w:rPr>
        <w:t xml:space="preserve"> ZZVZ</w:t>
      </w:r>
      <w:r w:rsidRPr="00173125">
        <w:rPr>
          <w:sz w:val="22"/>
          <w:szCs w:val="22"/>
        </w:rPr>
        <w:t xml:space="preserve"> a vedoucí pobočky závodu.</w:t>
      </w:r>
      <w:r w:rsidRPr="00173125">
        <w:rPr>
          <w:color w:val="FF0000"/>
          <w:sz w:val="22"/>
          <w:szCs w:val="22"/>
        </w:rPr>
        <w:t xml:space="preserve"> </w:t>
      </w:r>
    </w:p>
    <w:p w14:paraId="4789B776" w14:textId="77777777" w:rsidR="00BC5750" w:rsidRPr="00BC5750" w:rsidRDefault="00BC5750" w:rsidP="00BC5750">
      <w:pPr>
        <w:widowControl w:val="0"/>
        <w:autoSpaceDE w:val="0"/>
        <w:autoSpaceDN w:val="0"/>
        <w:adjustRightInd w:val="0"/>
        <w:rPr>
          <w:sz w:val="22"/>
          <w:szCs w:val="22"/>
        </w:rPr>
      </w:pPr>
    </w:p>
    <w:p w14:paraId="4BFDAC67" w14:textId="77777777" w:rsidR="00445632" w:rsidRPr="00257F93" w:rsidRDefault="00445632" w:rsidP="00445632">
      <w:pPr>
        <w:widowControl w:val="0"/>
        <w:autoSpaceDE w:val="0"/>
        <w:autoSpaceDN w:val="0"/>
        <w:adjustRightInd w:val="0"/>
        <w:ind w:left="709"/>
        <w:rPr>
          <w:sz w:val="22"/>
          <w:szCs w:val="22"/>
        </w:rPr>
      </w:pPr>
    </w:p>
    <w:p w14:paraId="5DCBB6DF" w14:textId="77777777" w:rsidR="00445632" w:rsidRPr="00257F93" w:rsidRDefault="00445632" w:rsidP="00445632">
      <w:pPr>
        <w:pStyle w:val="Zkladntextodsazen"/>
        <w:numPr>
          <w:ilvl w:val="0"/>
          <w:numId w:val="20"/>
        </w:numPr>
        <w:rPr>
          <w:sz w:val="22"/>
          <w:szCs w:val="22"/>
        </w:rPr>
      </w:pPr>
      <w:r w:rsidRPr="00257F93">
        <w:rPr>
          <w:bCs/>
          <w:iCs/>
          <w:sz w:val="22"/>
          <w:szCs w:val="22"/>
          <w:u w:val="single"/>
        </w:rPr>
        <w:t xml:space="preserve">Profesní způsobilost </w:t>
      </w:r>
      <w:r w:rsidRPr="00917E4B">
        <w:rPr>
          <w:b/>
          <w:bCs/>
          <w:i/>
          <w:iCs/>
          <w:sz w:val="22"/>
          <w:szCs w:val="22"/>
          <w:highlight w:val="lightGray"/>
        </w:rPr>
        <w:t>Pro ZMR není povinné x doporučuje se</w:t>
      </w:r>
      <w:r w:rsidRPr="00257F93">
        <w:rPr>
          <w:bCs/>
          <w:iCs/>
          <w:sz w:val="22"/>
          <w:szCs w:val="22"/>
        </w:rPr>
        <w:t xml:space="preserve"> </w:t>
      </w:r>
    </w:p>
    <w:p w14:paraId="785684DF" w14:textId="77777777" w:rsidR="006125A4" w:rsidRPr="0048201D" w:rsidRDefault="006125A4" w:rsidP="0048201D">
      <w:pPr>
        <w:widowControl w:val="0"/>
        <w:autoSpaceDE w:val="0"/>
        <w:autoSpaceDN w:val="0"/>
        <w:adjustRightInd w:val="0"/>
        <w:jc w:val="both"/>
        <w:rPr>
          <w:sz w:val="22"/>
          <w:szCs w:val="22"/>
        </w:rPr>
      </w:pPr>
      <w:r w:rsidRPr="0048201D">
        <w:rPr>
          <w:sz w:val="22"/>
          <w:szCs w:val="22"/>
        </w:rPr>
        <w:t xml:space="preserve">Dodavatel prokazuje splnění profesní způsobilosti ve vztahu k České republice předložením výpisu z obchodního rejstříku, </w:t>
      </w:r>
      <w:r w:rsidRPr="0048201D">
        <w:rPr>
          <w:bCs/>
          <w:iCs/>
          <w:sz w:val="22"/>
          <w:szCs w:val="22"/>
        </w:rPr>
        <w:t>pokud je do něj účastník zapsán</w:t>
      </w:r>
      <w:r w:rsidRPr="0048201D">
        <w:rPr>
          <w:sz w:val="22"/>
          <w:szCs w:val="22"/>
        </w:rPr>
        <w:t>,</w:t>
      </w:r>
      <w:r w:rsidRPr="0048201D">
        <w:rPr>
          <w:bCs/>
          <w:iCs/>
          <w:sz w:val="22"/>
          <w:szCs w:val="22"/>
        </w:rPr>
        <w:t xml:space="preserve"> nebo jiné obdobné evidence, pokud jiný právní předpis zápis do takové evidence vyžaduje.</w:t>
      </w:r>
    </w:p>
    <w:p w14:paraId="30AF409B" w14:textId="1BE20B64" w:rsidR="00445632" w:rsidRPr="00257F93" w:rsidRDefault="00445632" w:rsidP="00445632">
      <w:pPr>
        <w:widowControl w:val="0"/>
        <w:autoSpaceDE w:val="0"/>
        <w:autoSpaceDN w:val="0"/>
        <w:adjustRightInd w:val="0"/>
        <w:rPr>
          <w:sz w:val="22"/>
          <w:szCs w:val="22"/>
        </w:rPr>
      </w:pPr>
      <w:r w:rsidRPr="00257F93">
        <w:rPr>
          <w:sz w:val="22"/>
          <w:szCs w:val="22"/>
        </w:rPr>
        <w:t>Dále zadavatel požaduje předložit doklad</w:t>
      </w:r>
      <w:r w:rsidR="007334A7" w:rsidRPr="00257F93">
        <w:rPr>
          <w:sz w:val="22"/>
          <w:szCs w:val="22"/>
        </w:rPr>
        <w:t xml:space="preserve">, </w:t>
      </w:r>
      <w:r w:rsidRPr="00257F93">
        <w:rPr>
          <w:sz w:val="22"/>
          <w:szCs w:val="22"/>
        </w:rPr>
        <w:t xml:space="preserve">že dodavatel je </w:t>
      </w:r>
    </w:p>
    <w:p w14:paraId="4E4E46F6" w14:textId="6754A8EF" w:rsidR="00445632" w:rsidRPr="00257F93" w:rsidRDefault="00445632" w:rsidP="00445632">
      <w:pPr>
        <w:pStyle w:val="Odstavecseseznamem"/>
        <w:widowControl w:val="0"/>
        <w:numPr>
          <w:ilvl w:val="0"/>
          <w:numId w:val="21"/>
        </w:numPr>
        <w:autoSpaceDE w:val="0"/>
        <w:autoSpaceDN w:val="0"/>
        <w:adjustRightInd w:val="0"/>
        <w:ind w:left="720"/>
        <w:rPr>
          <w:sz w:val="22"/>
          <w:szCs w:val="22"/>
        </w:rPr>
      </w:pPr>
      <w:r w:rsidRPr="00257F93">
        <w:rPr>
          <w:sz w:val="22"/>
          <w:szCs w:val="22"/>
        </w:rPr>
        <w:t xml:space="preserve">oprávněn podnikat v rozsahu odpovídajícímu předmětu veřejné zakázky </w:t>
      </w:r>
      <w:r w:rsidR="00D176A5" w:rsidRPr="00917E4B">
        <w:rPr>
          <w:sz w:val="22"/>
          <w:szCs w:val="22"/>
          <w:highlight w:val="lightGray"/>
        </w:rPr>
        <w:t xml:space="preserve">– </w:t>
      </w:r>
      <w:r w:rsidR="00D176A5" w:rsidRPr="00917E4B">
        <w:rPr>
          <w:b/>
          <w:i/>
          <w:sz w:val="22"/>
          <w:szCs w:val="22"/>
          <w:highlight w:val="lightGray"/>
        </w:rPr>
        <w:t>uvést konkrétní činnost</w:t>
      </w:r>
    </w:p>
    <w:p w14:paraId="2C051E3D" w14:textId="1ADBC874" w:rsidR="00445632" w:rsidRPr="00257F93" w:rsidRDefault="00445632" w:rsidP="00445632">
      <w:pPr>
        <w:pStyle w:val="Odstavecseseznamem"/>
        <w:widowControl w:val="0"/>
        <w:numPr>
          <w:ilvl w:val="0"/>
          <w:numId w:val="21"/>
        </w:numPr>
        <w:autoSpaceDE w:val="0"/>
        <w:autoSpaceDN w:val="0"/>
        <w:adjustRightInd w:val="0"/>
        <w:ind w:left="720"/>
        <w:jc w:val="both"/>
        <w:rPr>
          <w:sz w:val="22"/>
          <w:szCs w:val="22"/>
        </w:rPr>
      </w:pPr>
      <w:r w:rsidRPr="00257F93">
        <w:rPr>
          <w:sz w:val="22"/>
          <w:szCs w:val="22"/>
        </w:rPr>
        <w:t>odborně způsobilý nebo disponuje osobou, jejímž prostřednictvím odbornou způsobilost zabezpečuje, tj. osvědčení o autorizaci dle zák. č. 360/</w:t>
      </w:r>
      <w:r w:rsidR="00CB2E70" w:rsidRPr="00257F93">
        <w:rPr>
          <w:sz w:val="22"/>
          <w:szCs w:val="22"/>
        </w:rPr>
        <w:t>19</w:t>
      </w:r>
      <w:r w:rsidRPr="00257F93">
        <w:rPr>
          <w:sz w:val="22"/>
          <w:szCs w:val="22"/>
        </w:rPr>
        <w:t>92 Sb.</w:t>
      </w:r>
      <w:r w:rsidR="00490111" w:rsidRPr="00257F93">
        <w:rPr>
          <w:sz w:val="22"/>
          <w:szCs w:val="22"/>
        </w:rPr>
        <w:t>, o výkonu povolání autorizovaných architektů a o výkonu povolání autorizovaných inženýrů a techniků činných ve výstavbě, v</w:t>
      </w:r>
      <w:r w:rsidR="006125A4">
        <w:rPr>
          <w:sz w:val="22"/>
          <w:szCs w:val="22"/>
        </w:rPr>
        <w:t>e znění pozdějších předpisů,</w:t>
      </w:r>
      <w:r w:rsidRPr="00257F93">
        <w:rPr>
          <w:sz w:val="22"/>
          <w:szCs w:val="22"/>
        </w:rPr>
        <w:t xml:space="preserve"> osoby odpovědné za odborné vedení provádění stavby dle </w:t>
      </w:r>
      <w:r w:rsidR="00CB2E70" w:rsidRPr="00257F93">
        <w:rPr>
          <w:sz w:val="22"/>
          <w:szCs w:val="22"/>
        </w:rPr>
        <w:t xml:space="preserve">zák. </w:t>
      </w:r>
      <w:r w:rsidRPr="00257F93">
        <w:rPr>
          <w:sz w:val="22"/>
          <w:szCs w:val="22"/>
        </w:rPr>
        <w:t>č. 183/2006 Sb.</w:t>
      </w:r>
      <w:r w:rsidR="00490111" w:rsidRPr="00257F93">
        <w:rPr>
          <w:sz w:val="22"/>
          <w:szCs w:val="22"/>
        </w:rPr>
        <w:t>, o územním plánování a stavebním řádu (stavební zákon), v</w:t>
      </w:r>
      <w:r w:rsidR="006125A4">
        <w:rPr>
          <w:sz w:val="22"/>
          <w:szCs w:val="22"/>
        </w:rPr>
        <w:t>e znění pozdějších předpisů</w:t>
      </w:r>
    </w:p>
    <w:p w14:paraId="5B65DFF4" w14:textId="77777777" w:rsidR="00445632" w:rsidRPr="00917E4B" w:rsidRDefault="00445632" w:rsidP="00445632">
      <w:pPr>
        <w:pStyle w:val="Odstavecseseznamem"/>
        <w:widowControl w:val="0"/>
        <w:numPr>
          <w:ilvl w:val="0"/>
          <w:numId w:val="21"/>
        </w:numPr>
        <w:autoSpaceDE w:val="0"/>
        <w:autoSpaceDN w:val="0"/>
        <w:adjustRightInd w:val="0"/>
        <w:ind w:left="720"/>
        <w:jc w:val="both"/>
        <w:rPr>
          <w:i/>
          <w:sz w:val="22"/>
          <w:szCs w:val="22"/>
          <w:highlight w:val="lightGray"/>
        </w:rPr>
      </w:pPr>
      <w:r w:rsidRPr="00917E4B">
        <w:rPr>
          <w:i/>
          <w:sz w:val="22"/>
          <w:szCs w:val="22"/>
          <w:highlight w:val="lightGray"/>
        </w:rPr>
        <w:t xml:space="preserve">???. </w:t>
      </w:r>
    </w:p>
    <w:p w14:paraId="7F281A76" w14:textId="4B988149" w:rsidR="006125A4" w:rsidRPr="00830AFC" w:rsidRDefault="006125A4" w:rsidP="0048201D">
      <w:pPr>
        <w:pStyle w:val="Default"/>
        <w:jc w:val="both"/>
        <w:rPr>
          <w:sz w:val="22"/>
          <w:szCs w:val="22"/>
        </w:rPr>
      </w:pPr>
      <w:r>
        <w:rPr>
          <w:color w:val="auto"/>
          <w:sz w:val="22"/>
          <w:szCs w:val="22"/>
        </w:rPr>
        <w:lastRenderedPageBreak/>
        <w:t>Účastník doloží splnění p</w:t>
      </w:r>
      <w:r w:rsidRPr="00D424AA">
        <w:rPr>
          <w:color w:val="auto"/>
          <w:sz w:val="22"/>
          <w:szCs w:val="22"/>
        </w:rPr>
        <w:t>rofesní způsobilost</w:t>
      </w:r>
      <w:r>
        <w:rPr>
          <w:color w:val="auto"/>
          <w:sz w:val="22"/>
          <w:szCs w:val="22"/>
        </w:rPr>
        <w:t>i</w:t>
      </w:r>
      <w:r w:rsidRPr="00D424AA">
        <w:rPr>
          <w:bCs/>
          <w:iCs/>
          <w:color w:val="auto"/>
          <w:sz w:val="22"/>
          <w:szCs w:val="22"/>
        </w:rPr>
        <w:t xml:space="preserve"> </w:t>
      </w:r>
      <w:r w:rsidRPr="00830AFC">
        <w:rPr>
          <w:bCs/>
          <w:iCs/>
          <w:color w:val="auto"/>
          <w:sz w:val="22"/>
          <w:szCs w:val="22"/>
          <w:u w:val="single"/>
        </w:rPr>
        <w:t>čestným prohlášením</w:t>
      </w:r>
      <w:r>
        <w:rPr>
          <w:bCs/>
          <w:iCs/>
          <w:color w:val="auto"/>
          <w:sz w:val="22"/>
          <w:szCs w:val="22"/>
        </w:rPr>
        <w:t xml:space="preserve"> případně doložením dokumentů </w:t>
      </w:r>
      <w:r w:rsidRPr="00D424AA">
        <w:rPr>
          <w:bCs/>
          <w:iCs/>
          <w:color w:val="auto"/>
          <w:sz w:val="22"/>
          <w:szCs w:val="22"/>
        </w:rPr>
        <w:t>v</w:t>
      </w:r>
      <w:r>
        <w:rPr>
          <w:bCs/>
          <w:iCs/>
          <w:color w:val="auto"/>
          <w:sz w:val="22"/>
          <w:szCs w:val="22"/>
        </w:rPr>
        <w:t> </w:t>
      </w:r>
      <w:r w:rsidRPr="00D424AA">
        <w:rPr>
          <w:bCs/>
          <w:iCs/>
          <w:color w:val="auto"/>
          <w:sz w:val="22"/>
          <w:szCs w:val="22"/>
        </w:rPr>
        <w:t>kopiích</w:t>
      </w:r>
      <w:r>
        <w:rPr>
          <w:bCs/>
          <w:iCs/>
          <w:color w:val="auto"/>
          <w:sz w:val="22"/>
          <w:szCs w:val="22"/>
        </w:rPr>
        <w:t xml:space="preserve">. </w:t>
      </w:r>
      <w:r w:rsidRPr="00674424">
        <w:rPr>
          <w:bCs/>
          <w:iCs/>
          <w:color w:val="auto"/>
          <w:sz w:val="22"/>
          <w:szCs w:val="22"/>
        </w:rPr>
        <w:t xml:space="preserve">Výpis z obchodního rejstříku stáří max. 3 měsíce. </w:t>
      </w:r>
      <w:r w:rsidRPr="00830AFC">
        <w:rPr>
          <w:sz w:val="22"/>
          <w:szCs w:val="22"/>
        </w:rPr>
        <w:t xml:space="preserve">Výpisy z veřejných seznamů je také možné nahradit url odkazem na zápis v příslušné evidenci. </w:t>
      </w:r>
    </w:p>
    <w:p w14:paraId="2B4E3AC8" w14:textId="77777777" w:rsidR="00445632" w:rsidRPr="00257F93" w:rsidRDefault="00445632" w:rsidP="00445632">
      <w:pPr>
        <w:widowControl w:val="0"/>
        <w:autoSpaceDE w:val="0"/>
        <w:autoSpaceDN w:val="0"/>
        <w:adjustRightInd w:val="0"/>
        <w:jc w:val="both"/>
        <w:rPr>
          <w:sz w:val="22"/>
          <w:szCs w:val="22"/>
        </w:rPr>
      </w:pPr>
    </w:p>
    <w:p w14:paraId="7331C4B9" w14:textId="77777777" w:rsidR="00445632" w:rsidRPr="00257F93" w:rsidRDefault="00445632" w:rsidP="00445632">
      <w:pPr>
        <w:pStyle w:val="Zkladntextodsazen"/>
        <w:numPr>
          <w:ilvl w:val="0"/>
          <w:numId w:val="20"/>
        </w:numPr>
        <w:rPr>
          <w:sz w:val="22"/>
          <w:szCs w:val="22"/>
        </w:rPr>
      </w:pPr>
      <w:r w:rsidRPr="00257F93">
        <w:rPr>
          <w:bCs/>
          <w:iCs/>
          <w:sz w:val="22"/>
          <w:szCs w:val="22"/>
          <w:u w:val="single"/>
        </w:rPr>
        <w:t xml:space="preserve">Technická kvalifikace </w:t>
      </w:r>
      <w:r w:rsidRPr="00917E4B">
        <w:rPr>
          <w:b/>
          <w:bCs/>
          <w:i/>
          <w:iCs/>
          <w:sz w:val="22"/>
          <w:szCs w:val="22"/>
          <w:highlight w:val="lightGray"/>
        </w:rPr>
        <w:t>Pro ZMR není povinné</w:t>
      </w:r>
    </w:p>
    <w:p w14:paraId="5754E4A4" w14:textId="77777777" w:rsidR="00445632" w:rsidRPr="00257F93" w:rsidRDefault="00445632" w:rsidP="00445632">
      <w:pPr>
        <w:pStyle w:val="Zkladntextodsazen"/>
        <w:ind w:left="0"/>
        <w:rPr>
          <w:color w:val="FF0000"/>
          <w:sz w:val="22"/>
          <w:szCs w:val="22"/>
        </w:rPr>
      </w:pPr>
    </w:p>
    <w:p w14:paraId="6ED45618" w14:textId="77777777" w:rsidR="00445632" w:rsidRPr="00257F93" w:rsidRDefault="00445632" w:rsidP="00445632">
      <w:pPr>
        <w:widowControl w:val="0"/>
        <w:autoSpaceDE w:val="0"/>
        <w:autoSpaceDN w:val="0"/>
        <w:adjustRightInd w:val="0"/>
        <w:jc w:val="both"/>
        <w:rPr>
          <w:sz w:val="22"/>
          <w:szCs w:val="22"/>
        </w:rPr>
      </w:pPr>
      <w:r w:rsidRPr="00257F93">
        <w:rPr>
          <w:sz w:val="22"/>
          <w:szCs w:val="22"/>
        </w:rPr>
        <w:t xml:space="preserve">K prokázání kritérií technické kvalifikace zadavatel požaduje </w:t>
      </w:r>
      <w:r w:rsidR="00E542DE" w:rsidRPr="00257F93">
        <w:rPr>
          <w:sz w:val="22"/>
          <w:szCs w:val="22"/>
        </w:rPr>
        <w:t>předložení</w:t>
      </w:r>
    </w:p>
    <w:p w14:paraId="62F7D3D9" w14:textId="3C7D44E8" w:rsidR="00445632" w:rsidRPr="00257F93" w:rsidRDefault="00917E4B" w:rsidP="00445632">
      <w:pPr>
        <w:widowControl w:val="0"/>
        <w:autoSpaceDE w:val="0"/>
        <w:autoSpaceDN w:val="0"/>
        <w:adjustRightInd w:val="0"/>
        <w:jc w:val="both"/>
        <w:rPr>
          <w:bCs/>
          <w:i/>
          <w:iCs/>
          <w:sz w:val="22"/>
          <w:szCs w:val="22"/>
        </w:rPr>
      </w:pPr>
      <w:r w:rsidRPr="00917E4B">
        <w:rPr>
          <w:bCs/>
          <w:i/>
          <w:iCs/>
          <w:sz w:val="22"/>
          <w:szCs w:val="22"/>
          <w:highlight w:val="lightGray"/>
        </w:rPr>
        <w:t>!!! N</w:t>
      </w:r>
      <w:r w:rsidR="00445632" w:rsidRPr="00917E4B">
        <w:rPr>
          <w:bCs/>
          <w:i/>
          <w:iCs/>
          <w:sz w:val="22"/>
          <w:szCs w:val="22"/>
          <w:highlight w:val="lightGray"/>
        </w:rPr>
        <w:t xml:space="preserve">ení nutné požadovat prokázání technických kvalifikačních předpokladů – případné požadavky stanovit dle konkrétní zakázky; zadavatel v tomto případě vymezí minimální úroveň kvalifikačních předpokladů, </w:t>
      </w:r>
      <w:r w:rsidR="00445632" w:rsidRPr="00917E4B">
        <w:rPr>
          <w:i/>
          <w:sz w:val="22"/>
          <w:szCs w:val="22"/>
          <w:highlight w:val="lightGray"/>
        </w:rPr>
        <w:t>požadovaný rozsah stavebních prací,</w:t>
      </w:r>
      <w:r w:rsidR="00445632" w:rsidRPr="00917E4B">
        <w:rPr>
          <w:bCs/>
          <w:i/>
          <w:iCs/>
          <w:sz w:val="22"/>
          <w:szCs w:val="22"/>
          <w:highlight w:val="lightGray"/>
        </w:rPr>
        <w:t xml:space="preserve"> zadavatel stanoví rozsah požadovaných informací a dokladů a uvede způsob prokázání těchto předpokladů např. takto:</w:t>
      </w:r>
    </w:p>
    <w:p w14:paraId="588712DB" w14:textId="77777777" w:rsidR="00445632" w:rsidRPr="00257F93" w:rsidRDefault="00445632" w:rsidP="00445632">
      <w:pPr>
        <w:widowControl w:val="0"/>
        <w:autoSpaceDE w:val="0"/>
        <w:autoSpaceDN w:val="0"/>
        <w:adjustRightInd w:val="0"/>
        <w:jc w:val="both"/>
        <w:rPr>
          <w:sz w:val="22"/>
          <w:szCs w:val="22"/>
        </w:rPr>
      </w:pPr>
    </w:p>
    <w:p w14:paraId="50EB5265" w14:textId="5B424D1A" w:rsidR="00445632" w:rsidRPr="00257F93" w:rsidRDefault="00445632" w:rsidP="00445632">
      <w:pPr>
        <w:pStyle w:val="Zkladntextodsazen"/>
        <w:ind w:left="0"/>
        <w:rPr>
          <w:i/>
          <w:sz w:val="22"/>
          <w:szCs w:val="22"/>
        </w:rPr>
      </w:pPr>
      <w:r w:rsidRPr="00257F93">
        <w:rPr>
          <w:sz w:val="22"/>
          <w:szCs w:val="22"/>
        </w:rPr>
        <w:t xml:space="preserve">a) seznam </w:t>
      </w:r>
      <w:r w:rsidR="00917E4B" w:rsidRPr="00AB05C6">
        <w:rPr>
          <w:sz w:val="22"/>
          <w:szCs w:val="22"/>
          <w:highlight w:val="lightGray"/>
        </w:rPr>
        <w:t>…</w:t>
      </w:r>
      <w:r w:rsidR="00917E4B" w:rsidRPr="00AB05C6">
        <w:rPr>
          <w:i/>
          <w:sz w:val="22"/>
          <w:szCs w:val="22"/>
          <w:highlight w:val="lightGray"/>
        </w:rPr>
        <w:t>počet</w:t>
      </w:r>
      <w:r w:rsidR="00917E4B" w:rsidRPr="00AB05C6">
        <w:rPr>
          <w:sz w:val="22"/>
          <w:szCs w:val="22"/>
          <w:highlight w:val="lightGray"/>
        </w:rPr>
        <w:t xml:space="preserve"> …</w:t>
      </w:r>
      <w:r w:rsidR="00917E4B">
        <w:rPr>
          <w:sz w:val="22"/>
          <w:szCs w:val="22"/>
        </w:rPr>
        <w:t xml:space="preserve"> </w:t>
      </w:r>
      <w:r w:rsidRPr="00257F93">
        <w:rPr>
          <w:sz w:val="22"/>
          <w:szCs w:val="22"/>
        </w:rPr>
        <w:t xml:space="preserve">stavebních prací, a to pouze v objemu každé vyšší jak </w:t>
      </w:r>
      <w:r w:rsidRPr="00917E4B">
        <w:rPr>
          <w:i/>
          <w:sz w:val="22"/>
          <w:szCs w:val="22"/>
          <w:highlight w:val="lightGray"/>
        </w:rPr>
        <w:t>???</w:t>
      </w:r>
      <w:r w:rsidRPr="00257F93">
        <w:rPr>
          <w:sz w:val="22"/>
          <w:szCs w:val="22"/>
        </w:rPr>
        <w:t xml:space="preserve"> Kč </w:t>
      </w:r>
      <w:r w:rsidRPr="0048201D">
        <w:rPr>
          <w:sz w:val="22"/>
          <w:szCs w:val="22"/>
          <w:highlight w:val="lightGray"/>
        </w:rPr>
        <w:t>bez</w:t>
      </w:r>
      <w:r w:rsidR="006A22D9" w:rsidRPr="0048201D">
        <w:rPr>
          <w:sz w:val="22"/>
          <w:szCs w:val="22"/>
          <w:highlight w:val="lightGray"/>
        </w:rPr>
        <w:t>/včetně</w:t>
      </w:r>
      <w:r w:rsidRPr="00257F93">
        <w:rPr>
          <w:sz w:val="22"/>
          <w:szCs w:val="22"/>
        </w:rPr>
        <w:t xml:space="preserve"> DPH, poskytnutých za posledních 5 let před zahájením </w:t>
      </w:r>
      <w:r w:rsidR="00411E9B">
        <w:rPr>
          <w:sz w:val="22"/>
          <w:szCs w:val="22"/>
        </w:rPr>
        <w:t>výběrového</w:t>
      </w:r>
      <w:r w:rsidRPr="00257F93">
        <w:rPr>
          <w:sz w:val="22"/>
          <w:szCs w:val="22"/>
        </w:rPr>
        <w:t xml:space="preserve"> řízení včetně osvědčení objednatele o řádném poskytnutí a dokončení těchto prací; tato osvědčení musí zahrnovat cenu, dobu a místo provádění stavebních prací a musí obsahovat údaj o tom, zda byly tyto stavební práce provedeny řádně a odborně, </w:t>
      </w:r>
    </w:p>
    <w:p w14:paraId="578D0B3A" w14:textId="77777777" w:rsidR="00917E4B" w:rsidRDefault="00917E4B" w:rsidP="00445632">
      <w:pPr>
        <w:widowControl w:val="0"/>
        <w:autoSpaceDE w:val="0"/>
        <w:autoSpaceDN w:val="0"/>
        <w:adjustRightInd w:val="0"/>
        <w:jc w:val="both"/>
        <w:rPr>
          <w:i/>
          <w:sz w:val="22"/>
          <w:szCs w:val="22"/>
          <w:highlight w:val="lightGray"/>
        </w:rPr>
      </w:pPr>
    </w:p>
    <w:p w14:paraId="6EC4C9AD" w14:textId="3B24E9ED" w:rsidR="00445632" w:rsidRDefault="00917E4B" w:rsidP="00445632">
      <w:pPr>
        <w:widowControl w:val="0"/>
        <w:autoSpaceDE w:val="0"/>
        <w:autoSpaceDN w:val="0"/>
        <w:adjustRightInd w:val="0"/>
        <w:jc w:val="both"/>
        <w:rPr>
          <w:i/>
          <w:sz w:val="22"/>
          <w:szCs w:val="22"/>
        </w:rPr>
      </w:pPr>
      <w:r w:rsidRPr="00917E4B">
        <w:rPr>
          <w:i/>
          <w:sz w:val="22"/>
          <w:szCs w:val="22"/>
          <w:highlight w:val="lightGray"/>
        </w:rPr>
        <w:t>Z</w:t>
      </w:r>
      <w:r w:rsidR="00445632" w:rsidRPr="00917E4B">
        <w:rPr>
          <w:i/>
          <w:sz w:val="22"/>
          <w:szCs w:val="22"/>
          <w:highlight w:val="lightGray"/>
        </w:rPr>
        <w:t xml:space="preserve">adavatel může stanovit, že budou zohledněny doklady i za dobu delší než posledních 5 let před zahájením </w:t>
      </w:r>
      <w:r w:rsidR="00411E9B">
        <w:rPr>
          <w:i/>
          <w:sz w:val="22"/>
          <w:szCs w:val="22"/>
          <w:highlight w:val="lightGray"/>
        </w:rPr>
        <w:t>výběrového</w:t>
      </w:r>
      <w:r w:rsidR="00445632" w:rsidRPr="00917E4B">
        <w:rPr>
          <w:i/>
          <w:sz w:val="22"/>
          <w:szCs w:val="22"/>
          <w:highlight w:val="lightGray"/>
        </w:rPr>
        <w:t xml:space="preserve"> řízení, pokud je to nezbytné pro zajištění přimě</w:t>
      </w:r>
      <w:r>
        <w:rPr>
          <w:i/>
          <w:sz w:val="22"/>
          <w:szCs w:val="22"/>
          <w:highlight w:val="lightGray"/>
        </w:rPr>
        <w:t>řené úrovně hospodářské soutěže.</w:t>
      </w:r>
    </w:p>
    <w:p w14:paraId="3D1C205B" w14:textId="77777777" w:rsidR="00917E4B" w:rsidRPr="00257F93" w:rsidRDefault="00917E4B" w:rsidP="00445632">
      <w:pPr>
        <w:widowControl w:val="0"/>
        <w:autoSpaceDE w:val="0"/>
        <w:autoSpaceDN w:val="0"/>
        <w:adjustRightInd w:val="0"/>
        <w:jc w:val="both"/>
        <w:rPr>
          <w:i/>
          <w:sz w:val="22"/>
          <w:szCs w:val="22"/>
        </w:rPr>
      </w:pPr>
    </w:p>
    <w:p w14:paraId="73EC350F" w14:textId="29CBAFFE" w:rsidR="00445632" w:rsidRPr="00257F93" w:rsidRDefault="00445632" w:rsidP="00917E4B">
      <w:pPr>
        <w:widowControl w:val="0"/>
        <w:autoSpaceDE w:val="0"/>
        <w:autoSpaceDN w:val="0"/>
        <w:adjustRightInd w:val="0"/>
        <w:rPr>
          <w:sz w:val="22"/>
          <w:szCs w:val="22"/>
        </w:rPr>
      </w:pPr>
      <w:r w:rsidRPr="00257F93">
        <w:rPr>
          <w:sz w:val="22"/>
          <w:szCs w:val="22"/>
        </w:rPr>
        <w:t xml:space="preserve"> b) seznam techniků nebo technických útvarů, které se budou podílet na plnění veřejné zakázky, a to zejména těch, které zajišťují kontrolu kvality nebo budou provádět stavební práce, bez ohledu na to, zda jde o zaměstnance dodavatele nebo osoby v jiném vztahu k dodavateli, </w:t>
      </w:r>
    </w:p>
    <w:p w14:paraId="47BC84C6" w14:textId="77777777" w:rsidR="00445632" w:rsidRPr="00257F93" w:rsidRDefault="00445632" w:rsidP="00445632">
      <w:pPr>
        <w:widowControl w:val="0"/>
        <w:autoSpaceDE w:val="0"/>
        <w:autoSpaceDN w:val="0"/>
        <w:adjustRightInd w:val="0"/>
        <w:rPr>
          <w:sz w:val="22"/>
          <w:szCs w:val="22"/>
        </w:rPr>
      </w:pPr>
      <w:r w:rsidRPr="00257F93">
        <w:rPr>
          <w:sz w:val="22"/>
          <w:szCs w:val="22"/>
        </w:rPr>
        <w:t xml:space="preserve"> </w:t>
      </w:r>
    </w:p>
    <w:p w14:paraId="263E7161" w14:textId="6A0FABF9" w:rsidR="00445632" w:rsidRPr="00257F93" w:rsidRDefault="00652630" w:rsidP="00445632">
      <w:pPr>
        <w:widowControl w:val="0"/>
        <w:autoSpaceDE w:val="0"/>
        <w:autoSpaceDN w:val="0"/>
        <w:adjustRightInd w:val="0"/>
        <w:jc w:val="both"/>
        <w:rPr>
          <w:sz w:val="22"/>
          <w:szCs w:val="22"/>
        </w:rPr>
      </w:pPr>
      <w:r>
        <w:rPr>
          <w:sz w:val="22"/>
          <w:szCs w:val="22"/>
        </w:rPr>
        <w:t>c</w:t>
      </w:r>
      <w:r w:rsidR="00445632" w:rsidRPr="00257F93">
        <w:rPr>
          <w:sz w:val="22"/>
          <w:szCs w:val="22"/>
        </w:rPr>
        <w:t xml:space="preserve">) osvědčení o vzdělání a odborné kvalifikaci vztahující se k požadovaným stavebním pracím, a to jak ve vztahu k fyzickým osobám, které mohou stavební práce poskytovat, tak ve vztahu k jejich vedoucím pracovníkům, </w:t>
      </w:r>
    </w:p>
    <w:p w14:paraId="44905AB9" w14:textId="77777777" w:rsidR="00445632" w:rsidRPr="00257F93" w:rsidRDefault="00445632" w:rsidP="00445632">
      <w:pPr>
        <w:widowControl w:val="0"/>
        <w:autoSpaceDE w:val="0"/>
        <w:autoSpaceDN w:val="0"/>
        <w:adjustRightInd w:val="0"/>
        <w:rPr>
          <w:sz w:val="22"/>
          <w:szCs w:val="22"/>
        </w:rPr>
      </w:pPr>
      <w:r w:rsidRPr="00257F93">
        <w:rPr>
          <w:sz w:val="22"/>
          <w:szCs w:val="22"/>
        </w:rPr>
        <w:t xml:space="preserve"> </w:t>
      </w:r>
    </w:p>
    <w:p w14:paraId="70F545CB" w14:textId="76456205" w:rsidR="00445632" w:rsidRPr="00257F93" w:rsidRDefault="00652630" w:rsidP="00445632">
      <w:pPr>
        <w:widowControl w:val="0"/>
        <w:autoSpaceDE w:val="0"/>
        <w:autoSpaceDN w:val="0"/>
        <w:adjustRightInd w:val="0"/>
        <w:jc w:val="both"/>
        <w:rPr>
          <w:sz w:val="22"/>
          <w:szCs w:val="22"/>
        </w:rPr>
      </w:pPr>
      <w:r>
        <w:rPr>
          <w:sz w:val="22"/>
          <w:szCs w:val="22"/>
          <w:highlight w:val="lightGray"/>
        </w:rPr>
        <w:t>d</w:t>
      </w:r>
      <w:r w:rsidR="00445632" w:rsidRPr="00917E4B">
        <w:rPr>
          <w:sz w:val="22"/>
          <w:szCs w:val="22"/>
          <w:highlight w:val="lightGray"/>
        </w:rPr>
        <w:t xml:space="preserve">) </w:t>
      </w:r>
      <w:r w:rsidR="00445632" w:rsidRPr="00917E4B">
        <w:rPr>
          <w:i/>
          <w:sz w:val="22"/>
          <w:szCs w:val="22"/>
          <w:highlight w:val="lightGray"/>
        </w:rPr>
        <w:t>???</w:t>
      </w:r>
    </w:p>
    <w:p w14:paraId="0E9C9387" w14:textId="35F31864" w:rsidR="003748C8" w:rsidRDefault="003748C8" w:rsidP="00D21FD3">
      <w:pPr>
        <w:pStyle w:val="Zhlav"/>
        <w:jc w:val="both"/>
        <w:rPr>
          <w:bCs/>
          <w:iCs/>
          <w:sz w:val="28"/>
          <w:szCs w:val="28"/>
        </w:rPr>
      </w:pPr>
    </w:p>
    <w:p w14:paraId="42C816DD" w14:textId="4576F7DC" w:rsidR="00CE71BE" w:rsidRPr="00E479E1" w:rsidRDefault="00CE71BE" w:rsidP="00E479E1">
      <w:pPr>
        <w:numPr>
          <w:ilvl w:val="0"/>
          <w:numId w:val="15"/>
        </w:numPr>
        <w:jc w:val="both"/>
        <w:rPr>
          <w:b/>
          <w:sz w:val="28"/>
          <w:u w:val="single"/>
        </w:rPr>
      </w:pPr>
      <w:r w:rsidRPr="00E479E1">
        <w:rPr>
          <w:b/>
          <w:sz w:val="28"/>
          <w:u w:val="single"/>
        </w:rPr>
        <w:t>Způsob zpracování na</w:t>
      </w:r>
      <w:r w:rsidR="00917E4B">
        <w:rPr>
          <w:b/>
          <w:sz w:val="28"/>
          <w:u w:val="single"/>
        </w:rPr>
        <w:t>bídkové ceny</w:t>
      </w:r>
    </w:p>
    <w:p w14:paraId="1121EB30" w14:textId="77777777" w:rsidR="00CE71BE" w:rsidRPr="00257F93" w:rsidRDefault="00CE71BE">
      <w:pPr>
        <w:jc w:val="both"/>
        <w:rPr>
          <w:sz w:val="22"/>
          <w:szCs w:val="22"/>
        </w:rPr>
      </w:pPr>
    </w:p>
    <w:p w14:paraId="5D484E2D" w14:textId="225C5F1F" w:rsidR="00091D58" w:rsidRPr="00257F93" w:rsidRDefault="00091D58" w:rsidP="00091D58">
      <w:pPr>
        <w:jc w:val="both"/>
        <w:rPr>
          <w:sz w:val="22"/>
          <w:szCs w:val="22"/>
        </w:rPr>
      </w:pPr>
      <w:r w:rsidRPr="00257F93">
        <w:rPr>
          <w:sz w:val="22"/>
          <w:szCs w:val="22"/>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14:paraId="39EC07F6" w14:textId="77777777" w:rsidR="00091D58" w:rsidRPr="00257F93" w:rsidRDefault="00091D58" w:rsidP="00091D58">
      <w:pPr>
        <w:jc w:val="both"/>
        <w:rPr>
          <w:sz w:val="22"/>
          <w:szCs w:val="22"/>
        </w:rPr>
      </w:pPr>
    </w:p>
    <w:p w14:paraId="2EFA4C9F" w14:textId="77777777" w:rsidR="00091D58" w:rsidRPr="00257F93" w:rsidRDefault="00091D58" w:rsidP="00091D58">
      <w:pPr>
        <w:numPr>
          <w:ilvl w:val="12"/>
          <w:numId w:val="0"/>
        </w:numPr>
        <w:jc w:val="both"/>
        <w:rPr>
          <w:sz w:val="22"/>
          <w:szCs w:val="22"/>
        </w:rPr>
      </w:pPr>
      <w:r w:rsidRPr="00257F93">
        <w:rPr>
          <w:sz w:val="22"/>
          <w:szCs w:val="22"/>
          <w:u w:val="single"/>
        </w:rPr>
        <w:t>Požadavky na jednotný způsob doložení nabídkové ceny</w:t>
      </w:r>
      <w:r w:rsidRPr="00257F93">
        <w:rPr>
          <w:sz w:val="22"/>
          <w:szCs w:val="22"/>
        </w:rPr>
        <w:t>:</w:t>
      </w:r>
    </w:p>
    <w:p w14:paraId="535A4AF3" w14:textId="77777777" w:rsidR="00091D58" w:rsidRPr="00257F93" w:rsidRDefault="00091D58" w:rsidP="00091D58">
      <w:pPr>
        <w:numPr>
          <w:ilvl w:val="12"/>
          <w:numId w:val="0"/>
        </w:numPr>
        <w:jc w:val="both"/>
        <w:rPr>
          <w:sz w:val="22"/>
          <w:szCs w:val="22"/>
        </w:rPr>
      </w:pPr>
    </w:p>
    <w:p w14:paraId="49FA284A" w14:textId="2BD0B577" w:rsidR="00091D58" w:rsidRPr="00257F93" w:rsidRDefault="00091D58" w:rsidP="00091D58">
      <w:pPr>
        <w:numPr>
          <w:ilvl w:val="0"/>
          <w:numId w:val="2"/>
        </w:numPr>
        <w:jc w:val="both"/>
        <w:rPr>
          <w:sz w:val="22"/>
          <w:szCs w:val="22"/>
        </w:rPr>
      </w:pPr>
      <w:r w:rsidRPr="00257F93">
        <w:rPr>
          <w:sz w:val="22"/>
          <w:szCs w:val="22"/>
        </w:rPr>
        <w:t xml:space="preserve">Celková </w:t>
      </w:r>
      <w:r w:rsidR="005B19A4">
        <w:rPr>
          <w:sz w:val="22"/>
          <w:szCs w:val="22"/>
        </w:rPr>
        <w:t xml:space="preserve">nabídková </w:t>
      </w:r>
      <w:r w:rsidRPr="00257F93">
        <w:rPr>
          <w:sz w:val="22"/>
          <w:szCs w:val="22"/>
        </w:rPr>
        <w:t xml:space="preserve">cena </w:t>
      </w:r>
      <w:r w:rsidR="005B19A4">
        <w:rPr>
          <w:sz w:val="22"/>
          <w:szCs w:val="22"/>
        </w:rPr>
        <w:t>veřejné zakázky</w:t>
      </w:r>
      <w:r w:rsidRPr="00257F93">
        <w:rPr>
          <w:sz w:val="22"/>
          <w:szCs w:val="22"/>
        </w:rPr>
        <w:t xml:space="preserve"> v Kč bez DP</w:t>
      </w:r>
      <w:r w:rsidR="00E922C9" w:rsidRPr="00257F93">
        <w:rPr>
          <w:sz w:val="22"/>
          <w:szCs w:val="22"/>
        </w:rPr>
        <w:t xml:space="preserve">H, </w:t>
      </w:r>
      <w:r w:rsidRPr="00257F93">
        <w:rPr>
          <w:sz w:val="22"/>
          <w:szCs w:val="22"/>
        </w:rPr>
        <w:t xml:space="preserve">vyčíslení DPH (z ceny bez DPH) a celková cena </w:t>
      </w:r>
      <w:r w:rsidR="005B19A4">
        <w:rPr>
          <w:sz w:val="22"/>
          <w:szCs w:val="22"/>
        </w:rPr>
        <w:t>veřejné zakázky</w:t>
      </w:r>
      <w:r w:rsidRPr="00257F93">
        <w:rPr>
          <w:sz w:val="22"/>
          <w:szCs w:val="22"/>
        </w:rPr>
        <w:t xml:space="preserve"> včetně DPH. </w:t>
      </w:r>
    </w:p>
    <w:p w14:paraId="1DBC9F43" w14:textId="627606BF" w:rsidR="00091D58" w:rsidRPr="00257F93" w:rsidRDefault="00091D58" w:rsidP="00091D58">
      <w:pPr>
        <w:numPr>
          <w:ilvl w:val="0"/>
          <w:numId w:val="2"/>
        </w:numPr>
        <w:jc w:val="both"/>
        <w:rPr>
          <w:sz w:val="22"/>
          <w:szCs w:val="22"/>
        </w:rPr>
      </w:pPr>
      <w:r w:rsidRPr="00257F93">
        <w:rPr>
          <w:sz w:val="22"/>
          <w:szCs w:val="22"/>
        </w:rPr>
        <w:t xml:space="preserve">Náklady jednotlivých částí </w:t>
      </w:r>
      <w:r w:rsidR="0083011D" w:rsidRPr="00257F93">
        <w:rPr>
          <w:sz w:val="22"/>
          <w:szCs w:val="22"/>
        </w:rPr>
        <w:t>ve formě nabídkových rozpočtů zpracovaných v členění dle výkazů výměr obsažených v zadávací dokumentaci.</w:t>
      </w:r>
    </w:p>
    <w:p w14:paraId="4E079A68" w14:textId="355EFC32" w:rsidR="005D3F4E" w:rsidRDefault="005D3F4E">
      <w:pPr>
        <w:jc w:val="both"/>
        <w:rPr>
          <w:b/>
          <w:sz w:val="28"/>
          <w:szCs w:val="28"/>
        </w:rPr>
      </w:pPr>
    </w:p>
    <w:p w14:paraId="3A50B342" w14:textId="77777777" w:rsidR="00DA7754" w:rsidRPr="00DA7754" w:rsidRDefault="00DA7754" w:rsidP="00DA7754">
      <w:pPr>
        <w:jc w:val="both"/>
        <w:rPr>
          <w:i/>
          <w:sz w:val="22"/>
        </w:rPr>
      </w:pPr>
      <w:r w:rsidRPr="00DA7754">
        <w:rPr>
          <w:i/>
          <w:sz w:val="22"/>
          <w:highlight w:val="lightGray"/>
        </w:rPr>
        <w:t>Nabídkové ceny budou zahrnovat veškeré práce, dodávky a činnosti vyplývající ze zadávacích podkladů a o kterých by dodavatel podle svých odborných znalostí vědět měl, že jsou k řádnému a kvalitnímu provedení, dokončení a zprovoznění předmětu plnění veřejné zakázky třeba. Podkladem pro zpracování cenové nabídky je tato zadávací dokumentace.</w:t>
      </w:r>
    </w:p>
    <w:p w14:paraId="6E6ABC41" w14:textId="77777777" w:rsidR="005B19A4" w:rsidRPr="00B9358D" w:rsidRDefault="005B19A4" w:rsidP="005B19A4">
      <w:pPr>
        <w:pStyle w:val="Odstavecseseznamem"/>
        <w:ind w:left="0"/>
        <w:jc w:val="both"/>
        <w:rPr>
          <w:sz w:val="22"/>
          <w:szCs w:val="22"/>
        </w:rPr>
      </w:pPr>
    </w:p>
    <w:p w14:paraId="0FC4FFC7" w14:textId="77777777" w:rsidR="005B19A4" w:rsidRPr="00B9358D" w:rsidRDefault="005B19A4" w:rsidP="005B19A4">
      <w:pPr>
        <w:pStyle w:val="Odstavecseseznamem"/>
        <w:ind w:left="0"/>
        <w:jc w:val="both"/>
        <w:rPr>
          <w:i/>
          <w:sz w:val="22"/>
          <w:szCs w:val="22"/>
        </w:rPr>
      </w:pPr>
      <w:r w:rsidRPr="00B9358D">
        <w:rPr>
          <w:i/>
          <w:sz w:val="22"/>
          <w:szCs w:val="22"/>
          <w:highlight w:val="lightGray"/>
        </w:rPr>
        <w:t>Při zpracování cenové nabídky je nutno dodržet výše stanovené maximální nabídkové ceny.</w:t>
      </w:r>
    </w:p>
    <w:p w14:paraId="17FDE07C" w14:textId="77777777" w:rsidR="005B19A4" w:rsidRPr="00990FA9" w:rsidRDefault="005B19A4">
      <w:pPr>
        <w:jc w:val="both"/>
        <w:rPr>
          <w:b/>
          <w:sz w:val="28"/>
          <w:szCs w:val="28"/>
        </w:rPr>
      </w:pPr>
    </w:p>
    <w:p w14:paraId="513F2EE1" w14:textId="70CC5EB0" w:rsidR="008C0829" w:rsidRDefault="008C0829" w:rsidP="00840196">
      <w:pPr>
        <w:numPr>
          <w:ilvl w:val="0"/>
          <w:numId w:val="15"/>
        </w:numPr>
        <w:jc w:val="both"/>
        <w:rPr>
          <w:b/>
          <w:sz w:val="28"/>
          <w:u w:val="single"/>
        </w:rPr>
      </w:pPr>
      <w:r>
        <w:rPr>
          <w:b/>
          <w:sz w:val="28"/>
          <w:u w:val="single"/>
        </w:rPr>
        <w:t xml:space="preserve">Poskytnutí </w:t>
      </w:r>
      <w:r w:rsidRPr="00980CA8">
        <w:rPr>
          <w:b/>
          <w:sz w:val="28"/>
          <w:u w:val="single"/>
        </w:rPr>
        <w:t>jistoty</w:t>
      </w:r>
      <w:r w:rsidR="00980CA8">
        <w:rPr>
          <w:b/>
          <w:sz w:val="28"/>
          <w:u w:val="single"/>
        </w:rPr>
        <w:t xml:space="preserve"> </w:t>
      </w:r>
      <w:r w:rsidRPr="0048201D">
        <w:rPr>
          <w:i/>
          <w:sz w:val="22"/>
          <w:szCs w:val="22"/>
          <w:highlight w:val="lightGray"/>
        </w:rPr>
        <w:t>(pokud je relevantní, stanoví-li zadavatel složení jistoty, použije také</w:t>
      </w:r>
      <w:r>
        <w:rPr>
          <w:i/>
          <w:highlight w:val="lightGray"/>
        </w:rPr>
        <w:t xml:space="preserve"> </w:t>
      </w:r>
      <w:r w:rsidRPr="0048201D">
        <w:rPr>
          <w:i/>
          <w:sz w:val="22"/>
          <w:szCs w:val="22"/>
          <w:highlight w:val="lightGray"/>
        </w:rPr>
        <w:t>kapitolu č.</w:t>
      </w:r>
      <w:r>
        <w:rPr>
          <w:i/>
          <w:highlight w:val="lightGray"/>
        </w:rPr>
        <w:t xml:space="preserve"> </w:t>
      </w:r>
      <w:r w:rsidRPr="0048201D">
        <w:rPr>
          <w:i/>
          <w:sz w:val="22"/>
          <w:szCs w:val="22"/>
          <w:highlight w:val="lightGray"/>
        </w:rPr>
        <w:t>9 Zadávací lhůta)</w:t>
      </w:r>
    </w:p>
    <w:p w14:paraId="3B740C44" w14:textId="3A0F862B" w:rsidR="008C0829" w:rsidRPr="0048201D" w:rsidRDefault="008C0829" w:rsidP="008C0829">
      <w:pPr>
        <w:jc w:val="both"/>
        <w:rPr>
          <w:b/>
          <w:sz w:val="22"/>
          <w:szCs w:val="22"/>
          <w:u w:val="single"/>
        </w:rPr>
      </w:pPr>
    </w:p>
    <w:p w14:paraId="3363599A" w14:textId="05D0307F" w:rsidR="008C0829" w:rsidRPr="009D06EE" w:rsidRDefault="008C0829" w:rsidP="008C0829">
      <w:pPr>
        <w:pStyle w:val="Zkladntext2"/>
        <w:rPr>
          <w:sz w:val="22"/>
          <w:szCs w:val="22"/>
        </w:rPr>
      </w:pPr>
      <w:r w:rsidRPr="009D06EE">
        <w:rPr>
          <w:sz w:val="22"/>
          <w:szCs w:val="22"/>
        </w:rPr>
        <w:t xml:space="preserve">Zadavatel požaduje, aby účastníci k zajištění splnění svých povinností vyplývajících z účasti </w:t>
      </w:r>
      <w:r w:rsidR="009D06EE">
        <w:rPr>
          <w:sz w:val="22"/>
          <w:szCs w:val="22"/>
        </w:rPr>
        <w:t>ve výběrovém</w:t>
      </w:r>
      <w:r w:rsidRPr="009D06EE">
        <w:rPr>
          <w:sz w:val="22"/>
          <w:szCs w:val="22"/>
        </w:rPr>
        <w:t xml:space="preserve"> řízení poskytli jistotu dle § 41 ZZVZ. Výše jistoty je stanovena na částku </w:t>
      </w:r>
      <w:r w:rsidRPr="009D06EE">
        <w:rPr>
          <w:b/>
          <w:sz w:val="22"/>
          <w:szCs w:val="22"/>
          <w:highlight w:val="lightGray"/>
        </w:rPr>
        <w:t xml:space="preserve">XXX </w:t>
      </w:r>
      <w:r w:rsidRPr="009D06EE">
        <w:rPr>
          <w:sz w:val="22"/>
          <w:szCs w:val="22"/>
        </w:rPr>
        <w:t xml:space="preserve">Kč (slovy: </w:t>
      </w:r>
      <w:r w:rsidRPr="009D06EE">
        <w:rPr>
          <w:sz w:val="22"/>
          <w:szCs w:val="22"/>
          <w:highlight w:val="lightGray"/>
        </w:rPr>
        <w:t>XXXX</w:t>
      </w:r>
      <w:r w:rsidRPr="009D06EE">
        <w:rPr>
          <w:sz w:val="22"/>
          <w:szCs w:val="22"/>
        </w:rPr>
        <w:t xml:space="preserve">). </w:t>
      </w:r>
      <w:r w:rsidRPr="009D06EE">
        <w:rPr>
          <w:i/>
          <w:sz w:val="22"/>
          <w:szCs w:val="22"/>
          <w:highlight w:val="lightGray"/>
        </w:rPr>
        <w:t xml:space="preserve">Poskytnutí </w:t>
      </w:r>
      <w:r w:rsidRPr="009D06EE">
        <w:rPr>
          <w:i/>
          <w:sz w:val="22"/>
          <w:szCs w:val="22"/>
          <w:highlight w:val="lightGray"/>
        </w:rPr>
        <w:lastRenderedPageBreak/>
        <w:t>jistoty ve výši až 2 % předpokládané hodnoty veřejné zakázky</w:t>
      </w:r>
      <w:r w:rsidRPr="009D06EE">
        <w:rPr>
          <w:i/>
          <w:sz w:val="22"/>
          <w:szCs w:val="22"/>
        </w:rPr>
        <w:t>.</w:t>
      </w:r>
      <w:r w:rsidRPr="009D06EE">
        <w:rPr>
          <w:sz w:val="22"/>
          <w:szCs w:val="22"/>
        </w:rPr>
        <w:t xml:space="preserve"> Jistotu poskytne účastník </w:t>
      </w:r>
      <w:r w:rsidR="009D06EE">
        <w:rPr>
          <w:sz w:val="22"/>
          <w:szCs w:val="22"/>
        </w:rPr>
        <w:t>výběrového</w:t>
      </w:r>
      <w:r w:rsidRPr="009D06EE">
        <w:rPr>
          <w:sz w:val="22"/>
          <w:szCs w:val="22"/>
        </w:rPr>
        <w:t xml:space="preserve"> řízení formou: </w:t>
      </w:r>
    </w:p>
    <w:p w14:paraId="057137B3" w14:textId="77777777" w:rsidR="008C0829" w:rsidRPr="009D06EE" w:rsidRDefault="008C0829" w:rsidP="008C0829">
      <w:pPr>
        <w:autoSpaceDE w:val="0"/>
        <w:autoSpaceDN w:val="0"/>
        <w:adjustRightInd w:val="0"/>
        <w:jc w:val="both"/>
        <w:rPr>
          <w:sz w:val="22"/>
          <w:szCs w:val="22"/>
        </w:rPr>
      </w:pPr>
    </w:p>
    <w:p w14:paraId="6E89FAD4" w14:textId="77777777" w:rsidR="009D06EE" w:rsidRDefault="008C0829" w:rsidP="008C0829">
      <w:pPr>
        <w:autoSpaceDE w:val="0"/>
        <w:autoSpaceDN w:val="0"/>
        <w:adjustRightInd w:val="0"/>
        <w:jc w:val="both"/>
        <w:rPr>
          <w:sz w:val="22"/>
          <w:szCs w:val="22"/>
        </w:rPr>
      </w:pPr>
      <w:r w:rsidRPr="009D06EE">
        <w:rPr>
          <w:sz w:val="22"/>
          <w:szCs w:val="22"/>
        </w:rPr>
        <w:t xml:space="preserve">a) složení peněžní částky na účet zadavatele („peněžní jistota) – na účet zadavatele: </w:t>
      </w:r>
      <w:r w:rsidRPr="009D06EE">
        <w:rPr>
          <w:b/>
          <w:sz w:val="22"/>
          <w:szCs w:val="22"/>
        </w:rPr>
        <w:t>XXXXXX</w:t>
      </w:r>
      <w:r w:rsidRPr="009D06EE">
        <w:rPr>
          <w:sz w:val="22"/>
          <w:szCs w:val="22"/>
        </w:rPr>
        <w:t xml:space="preserve"> vedený u KB, pobočka Karlovy Vary, jako variabilní symbol uvede účastník své IČO, též uvede specifický symbol </w:t>
      </w:r>
      <w:r w:rsidRPr="009D06EE">
        <w:rPr>
          <w:sz w:val="22"/>
          <w:szCs w:val="22"/>
          <w:highlight w:val="lightGray"/>
        </w:rPr>
        <w:t>XXXXXXX</w:t>
      </w:r>
      <w:r w:rsidRPr="009D06EE">
        <w:rPr>
          <w:sz w:val="22"/>
          <w:szCs w:val="22"/>
        </w:rPr>
        <w:t xml:space="preserve">, účastník </w:t>
      </w:r>
      <w:r w:rsidR="009D06EE">
        <w:rPr>
          <w:sz w:val="22"/>
          <w:szCs w:val="22"/>
        </w:rPr>
        <w:t>výběrového</w:t>
      </w:r>
      <w:r w:rsidRPr="009D06EE">
        <w:rPr>
          <w:sz w:val="22"/>
          <w:szCs w:val="22"/>
        </w:rPr>
        <w:t xml:space="preserve"> řízení prokáže v nabídce sdělením údaj</w:t>
      </w:r>
      <w:r w:rsidR="009D06EE">
        <w:rPr>
          <w:sz w:val="22"/>
          <w:szCs w:val="22"/>
        </w:rPr>
        <w:t>ů o provedené platbě zadavateli;</w:t>
      </w:r>
    </w:p>
    <w:p w14:paraId="63727DD4" w14:textId="07A90987" w:rsidR="008C0829" w:rsidRPr="009D06EE" w:rsidRDefault="009D06EE" w:rsidP="008C0829">
      <w:pPr>
        <w:autoSpaceDE w:val="0"/>
        <w:autoSpaceDN w:val="0"/>
        <w:adjustRightInd w:val="0"/>
        <w:jc w:val="both"/>
        <w:rPr>
          <w:sz w:val="22"/>
          <w:szCs w:val="22"/>
        </w:rPr>
      </w:pPr>
      <w:r>
        <w:rPr>
          <w:sz w:val="22"/>
          <w:szCs w:val="22"/>
        </w:rPr>
        <w:t>nebo</w:t>
      </w:r>
      <w:r w:rsidR="008C0829" w:rsidRPr="009D06EE">
        <w:rPr>
          <w:sz w:val="22"/>
          <w:szCs w:val="22"/>
        </w:rPr>
        <w:t xml:space="preserve"> </w:t>
      </w:r>
    </w:p>
    <w:p w14:paraId="3A5229DF" w14:textId="77777777" w:rsidR="008C0829" w:rsidRPr="009D06EE" w:rsidRDefault="008C0829" w:rsidP="008C0829">
      <w:pPr>
        <w:autoSpaceDE w:val="0"/>
        <w:autoSpaceDN w:val="0"/>
        <w:adjustRightInd w:val="0"/>
        <w:jc w:val="both"/>
        <w:rPr>
          <w:sz w:val="22"/>
          <w:szCs w:val="22"/>
        </w:rPr>
      </w:pPr>
    </w:p>
    <w:p w14:paraId="7D1D3383" w14:textId="5A78D586" w:rsidR="008C0829" w:rsidRPr="009D06EE" w:rsidRDefault="008C0829" w:rsidP="008C0829">
      <w:pPr>
        <w:autoSpaceDE w:val="0"/>
        <w:autoSpaceDN w:val="0"/>
        <w:adjustRightInd w:val="0"/>
        <w:jc w:val="both"/>
        <w:rPr>
          <w:sz w:val="22"/>
          <w:szCs w:val="22"/>
        </w:rPr>
      </w:pPr>
      <w:r w:rsidRPr="009D06EE">
        <w:rPr>
          <w:sz w:val="22"/>
          <w:szCs w:val="22"/>
        </w:rPr>
        <w:t xml:space="preserve">b) bankovní záruky ve prospěch zadavatele - Záruční listina k bankovní záruce musí být vystavena bankou v elektronické formě s elektronickým podpisem. Bankovní záruka v listinné podobě je dokument, jehož jedinečnost nelze konverzí nahradit. Dle ustanovení § 24 zákona č. 300/2008 Sb., o elektronických úkonech a autorizované konverzi dokumentů, se u tohoto typu dokumentů konverze neprovádí. Účastník </w:t>
      </w:r>
      <w:r w:rsidR="009D06EE">
        <w:rPr>
          <w:sz w:val="22"/>
          <w:szCs w:val="22"/>
        </w:rPr>
        <w:t>výběrového</w:t>
      </w:r>
      <w:r w:rsidRPr="009D06EE">
        <w:rPr>
          <w:sz w:val="22"/>
          <w:szCs w:val="22"/>
        </w:rPr>
        <w:t xml:space="preserve"> řízení je povinen zajistit platnost po c</w:t>
      </w:r>
      <w:r w:rsidR="009D06EE">
        <w:rPr>
          <w:sz w:val="22"/>
          <w:szCs w:val="22"/>
        </w:rPr>
        <w:t>elou dobu trvání zadávací lhůty;</w:t>
      </w:r>
    </w:p>
    <w:p w14:paraId="644E312F" w14:textId="2942F328" w:rsidR="008C0829" w:rsidRDefault="00841755" w:rsidP="008C0829">
      <w:pPr>
        <w:autoSpaceDE w:val="0"/>
        <w:autoSpaceDN w:val="0"/>
        <w:adjustRightInd w:val="0"/>
        <w:jc w:val="both"/>
        <w:rPr>
          <w:sz w:val="22"/>
          <w:szCs w:val="22"/>
        </w:rPr>
      </w:pPr>
      <w:r>
        <w:rPr>
          <w:sz w:val="22"/>
          <w:szCs w:val="22"/>
        </w:rPr>
        <w:t>nebo</w:t>
      </w:r>
    </w:p>
    <w:p w14:paraId="08770CB8" w14:textId="77777777" w:rsidR="00841755" w:rsidRPr="009D06EE" w:rsidRDefault="00841755" w:rsidP="008C0829">
      <w:pPr>
        <w:autoSpaceDE w:val="0"/>
        <w:autoSpaceDN w:val="0"/>
        <w:adjustRightInd w:val="0"/>
        <w:jc w:val="both"/>
        <w:rPr>
          <w:sz w:val="22"/>
          <w:szCs w:val="22"/>
        </w:rPr>
      </w:pPr>
    </w:p>
    <w:p w14:paraId="26C1B703" w14:textId="0C5D1FE6" w:rsidR="008C0829" w:rsidRPr="009D06EE" w:rsidRDefault="008C0829" w:rsidP="008C0829">
      <w:pPr>
        <w:autoSpaceDE w:val="0"/>
        <w:autoSpaceDN w:val="0"/>
        <w:adjustRightInd w:val="0"/>
        <w:jc w:val="both"/>
        <w:rPr>
          <w:color w:val="000000"/>
          <w:sz w:val="22"/>
          <w:szCs w:val="22"/>
        </w:rPr>
      </w:pPr>
      <w:r w:rsidRPr="009D06EE">
        <w:rPr>
          <w:sz w:val="22"/>
          <w:szCs w:val="22"/>
        </w:rPr>
        <w:t xml:space="preserve">c) pojištění záruky ve prospěch zadavatele - </w:t>
      </w:r>
      <w:r w:rsidRPr="009D06EE">
        <w:rPr>
          <w:color w:val="000000"/>
          <w:sz w:val="22"/>
          <w:szCs w:val="22"/>
        </w:rPr>
        <w:t xml:space="preserve">Poskytnutí jistoty ve formě pojištění záruky prokazuje účastník předložením písemného prohlášení pojistitele obsahujícího závazek příslušného plnění zadavateli. Na rozdíl od záruční listiny podle písm. b) postačí ve smyslu § 45 odst. 1 ZZVZ, předložení tohoto prohlášení pojistitele ve formě prosté kopie, neboť zákon v tomto případě nestanovuje jinou formu tohoto dokladu. </w:t>
      </w:r>
      <w:r w:rsidRPr="009D06EE">
        <w:rPr>
          <w:sz w:val="22"/>
          <w:szCs w:val="22"/>
        </w:rPr>
        <w:t xml:space="preserve">Účastník </w:t>
      </w:r>
      <w:r w:rsidR="009D06EE">
        <w:rPr>
          <w:sz w:val="22"/>
          <w:szCs w:val="22"/>
        </w:rPr>
        <w:t>výběrového</w:t>
      </w:r>
      <w:r w:rsidRPr="009D06EE">
        <w:rPr>
          <w:sz w:val="22"/>
          <w:szCs w:val="22"/>
        </w:rPr>
        <w:t xml:space="preserve"> řízení je povinen zajistit platnost po celou dobu trvání zadávací lhůty.</w:t>
      </w:r>
    </w:p>
    <w:p w14:paraId="7096A6E2" w14:textId="77777777" w:rsidR="008C0829" w:rsidRPr="009D06EE" w:rsidRDefault="008C0829" w:rsidP="008C0829">
      <w:pPr>
        <w:pStyle w:val="Zkladntext2"/>
        <w:numPr>
          <w:ilvl w:val="0"/>
          <w:numId w:val="0"/>
        </w:numPr>
        <w:rPr>
          <w:color w:val="FF0000"/>
          <w:sz w:val="22"/>
          <w:szCs w:val="22"/>
        </w:rPr>
      </w:pPr>
    </w:p>
    <w:p w14:paraId="5E8D202A" w14:textId="45353AC1" w:rsidR="008C0829" w:rsidRPr="009D06EE" w:rsidRDefault="008C0829" w:rsidP="008C0829">
      <w:pPr>
        <w:pStyle w:val="Zkladntext2"/>
        <w:rPr>
          <w:sz w:val="22"/>
          <w:szCs w:val="22"/>
        </w:rPr>
      </w:pPr>
      <w:r w:rsidRPr="009D06EE">
        <w:rPr>
          <w:sz w:val="22"/>
          <w:szCs w:val="22"/>
        </w:rPr>
        <w:t xml:space="preserve">Pokud účastník </w:t>
      </w:r>
      <w:r w:rsidR="009D06EE">
        <w:rPr>
          <w:sz w:val="22"/>
          <w:szCs w:val="22"/>
        </w:rPr>
        <w:t>výběrového</w:t>
      </w:r>
      <w:r w:rsidRPr="009D06EE">
        <w:rPr>
          <w:sz w:val="22"/>
          <w:szCs w:val="22"/>
        </w:rPr>
        <w:t xml:space="preserve"> řízení předkládá originály (např. originál dokladu o poskytnutí jistoty), je nutné v elektronickém nástroji E-ZAK nahrát samostatný soubor.</w:t>
      </w:r>
    </w:p>
    <w:p w14:paraId="6717D308" w14:textId="77777777" w:rsidR="008C0829" w:rsidRPr="009D06EE" w:rsidRDefault="008C0829" w:rsidP="008C0829">
      <w:pPr>
        <w:pStyle w:val="Zkladntext2"/>
        <w:rPr>
          <w:color w:val="FF0000"/>
          <w:sz w:val="22"/>
          <w:szCs w:val="22"/>
        </w:rPr>
      </w:pPr>
    </w:p>
    <w:p w14:paraId="1807C9B4" w14:textId="77777777" w:rsidR="008C0829" w:rsidRPr="009D06EE" w:rsidRDefault="008C0829" w:rsidP="008C0829">
      <w:pPr>
        <w:widowControl w:val="0"/>
        <w:autoSpaceDE w:val="0"/>
        <w:autoSpaceDN w:val="0"/>
        <w:adjustRightInd w:val="0"/>
        <w:jc w:val="both"/>
        <w:rPr>
          <w:sz w:val="22"/>
          <w:szCs w:val="22"/>
        </w:rPr>
      </w:pPr>
      <w:r w:rsidRPr="009D06EE">
        <w:rPr>
          <w:sz w:val="22"/>
          <w:szCs w:val="22"/>
        </w:rPr>
        <w:t xml:space="preserve">Zadavatel vrátí bez zbytečného odkladu peněžní jistotu včetně úroků zúčtovaných peněžním ústavem, originál záruční listiny nebo písemné prohlášení pojistitele </w:t>
      </w:r>
    </w:p>
    <w:p w14:paraId="7DD1B22A" w14:textId="77777777" w:rsidR="008C0829" w:rsidRPr="009D06EE" w:rsidRDefault="008C0829" w:rsidP="00652630">
      <w:pPr>
        <w:widowControl w:val="0"/>
        <w:autoSpaceDE w:val="0"/>
        <w:autoSpaceDN w:val="0"/>
        <w:adjustRightInd w:val="0"/>
        <w:ind w:left="709" w:hanging="709"/>
        <w:rPr>
          <w:sz w:val="22"/>
          <w:szCs w:val="22"/>
        </w:rPr>
      </w:pPr>
      <w:r w:rsidRPr="009D06EE">
        <w:rPr>
          <w:sz w:val="22"/>
          <w:szCs w:val="22"/>
        </w:rPr>
        <w:t xml:space="preserve">a) po uplynutí zadávací lhůty, nebo </w:t>
      </w:r>
    </w:p>
    <w:p w14:paraId="009AEF93" w14:textId="406FFE61" w:rsidR="008C0829" w:rsidRPr="009D06EE" w:rsidRDefault="008C0829" w:rsidP="008C0829">
      <w:pPr>
        <w:jc w:val="both"/>
        <w:rPr>
          <w:b/>
          <w:sz w:val="22"/>
          <w:szCs w:val="22"/>
          <w:u w:val="single"/>
        </w:rPr>
      </w:pPr>
      <w:r w:rsidRPr="009D06EE">
        <w:rPr>
          <w:sz w:val="22"/>
          <w:szCs w:val="22"/>
        </w:rPr>
        <w:t xml:space="preserve">b) poté, co účastníku </w:t>
      </w:r>
      <w:r w:rsidR="009D06EE">
        <w:rPr>
          <w:sz w:val="22"/>
          <w:szCs w:val="22"/>
        </w:rPr>
        <w:t>výběrového</w:t>
      </w:r>
      <w:r w:rsidRPr="009D06EE">
        <w:rPr>
          <w:sz w:val="22"/>
          <w:szCs w:val="22"/>
        </w:rPr>
        <w:t xml:space="preserve"> řízení zanikne jeho účast v</w:t>
      </w:r>
      <w:r w:rsidR="009D06EE">
        <w:rPr>
          <w:sz w:val="22"/>
          <w:szCs w:val="22"/>
        </w:rPr>
        <w:t>e</w:t>
      </w:r>
      <w:r w:rsidRPr="009D06EE">
        <w:rPr>
          <w:sz w:val="22"/>
          <w:szCs w:val="22"/>
        </w:rPr>
        <w:t xml:space="preserve"> </w:t>
      </w:r>
      <w:r w:rsidR="009D06EE">
        <w:rPr>
          <w:sz w:val="22"/>
          <w:szCs w:val="22"/>
        </w:rPr>
        <w:t>výběrovém</w:t>
      </w:r>
      <w:r w:rsidRPr="009D06EE">
        <w:rPr>
          <w:sz w:val="22"/>
          <w:szCs w:val="22"/>
        </w:rPr>
        <w:t xml:space="preserve"> řízení před koncem zadávací lhůty.</w:t>
      </w:r>
    </w:p>
    <w:p w14:paraId="5D3D20BC" w14:textId="77777777" w:rsidR="008C0829" w:rsidRDefault="008C0829" w:rsidP="008C0829">
      <w:pPr>
        <w:jc w:val="both"/>
        <w:rPr>
          <w:b/>
          <w:sz w:val="28"/>
          <w:u w:val="single"/>
        </w:rPr>
      </w:pPr>
    </w:p>
    <w:p w14:paraId="6A4960C6" w14:textId="016085F8" w:rsidR="008C0829" w:rsidRDefault="008C0829" w:rsidP="00840196">
      <w:pPr>
        <w:numPr>
          <w:ilvl w:val="0"/>
          <w:numId w:val="15"/>
        </w:numPr>
        <w:jc w:val="both"/>
        <w:rPr>
          <w:b/>
          <w:sz w:val="28"/>
          <w:u w:val="single"/>
        </w:rPr>
      </w:pPr>
      <w:r>
        <w:rPr>
          <w:b/>
          <w:sz w:val="28"/>
          <w:u w:val="single"/>
        </w:rPr>
        <w:t xml:space="preserve">Zadávací lhůta </w:t>
      </w:r>
      <w:r w:rsidRPr="0048201D">
        <w:rPr>
          <w:i/>
          <w:sz w:val="22"/>
          <w:szCs w:val="22"/>
          <w:highlight w:val="lightGray"/>
        </w:rPr>
        <w:t>(pokud je relevantní)</w:t>
      </w:r>
    </w:p>
    <w:p w14:paraId="55CB9050" w14:textId="00BBAC13" w:rsidR="008C0829" w:rsidRPr="0048201D" w:rsidRDefault="008C0829" w:rsidP="008C0829">
      <w:pPr>
        <w:jc w:val="both"/>
        <w:rPr>
          <w:b/>
          <w:sz w:val="22"/>
          <w:szCs w:val="22"/>
          <w:u w:val="single"/>
        </w:rPr>
      </w:pPr>
    </w:p>
    <w:p w14:paraId="37E7EF58" w14:textId="7A20C0B5" w:rsidR="008C0829" w:rsidRPr="009D06EE" w:rsidRDefault="008C0829" w:rsidP="008C0829">
      <w:pPr>
        <w:jc w:val="both"/>
        <w:rPr>
          <w:sz w:val="22"/>
          <w:szCs w:val="22"/>
        </w:rPr>
      </w:pPr>
      <w:r w:rsidRPr="009D06EE">
        <w:rPr>
          <w:sz w:val="22"/>
          <w:szCs w:val="22"/>
        </w:rPr>
        <w:t xml:space="preserve">Lhůta, po kterou účastníci </w:t>
      </w:r>
      <w:r w:rsidR="009D06EE" w:rsidRPr="009D06EE">
        <w:rPr>
          <w:sz w:val="22"/>
          <w:szCs w:val="22"/>
        </w:rPr>
        <w:t>výběrového</w:t>
      </w:r>
      <w:r w:rsidRPr="009D06EE">
        <w:rPr>
          <w:sz w:val="22"/>
          <w:szCs w:val="22"/>
        </w:rPr>
        <w:t xml:space="preserve"> řízení nesmí </w:t>
      </w:r>
      <w:r w:rsidR="009D06EE" w:rsidRPr="009D06EE">
        <w:rPr>
          <w:sz w:val="22"/>
          <w:szCs w:val="22"/>
        </w:rPr>
        <w:t>z výběrového</w:t>
      </w:r>
      <w:r w:rsidRPr="009D06EE">
        <w:rPr>
          <w:sz w:val="22"/>
          <w:szCs w:val="22"/>
        </w:rPr>
        <w:t xml:space="preserve"> řízení odstoupit. Počátkem zadávací lhůty je konec lhůty pro podání nabídek. V souladu s § 40 ZZVZ zadavatel stanovuje zadávací lhůtu, která činí </w:t>
      </w:r>
      <w:r w:rsidRPr="009D06EE">
        <w:rPr>
          <w:sz w:val="22"/>
          <w:szCs w:val="22"/>
          <w:highlight w:val="lightGray"/>
        </w:rPr>
        <w:t>XX</w:t>
      </w:r>
      <w:r w:rsidRPr="009D06EE">
        <w:rPr>
          <w:sz w:val="22"/>
          <w:szCs w:val="22"/>
        </w:rPr>
        <w:t xml:space="preserve"> dnů.</w:t>
      </w:r>
    </w:p>
    <w:p w14:paraId="3AC516D7" w14:textId="77777777" w:rsidR="008C0829" w:rsidRDefault="008C0829" w:rsidP="008C0829">
      <w:pPr>
        <w:jc w:val="both"/>
        <w:rPr>
          <w:b/>
          <w:sz w:val="28"/>
          <w:u w:val="single"/>
        </w:rPr>
      </w:pPr>
    </w:p>
    <w:p w14:paraId="4B28E5A7" w14:textId="0B30CD87" w:rsidR="00840196" w:rsidRDefault="00411E9B" w:rsidP="00840196">
      <w:pPr>
        <w:numPr>
          <w:ilvl w:val="0"/>
          <w:numId w:val="15"/>
        </w:numPr>
        <w:jc w:val="both"/>
        <w:rPr>
          <w:b/>
          <w:sz w:val="28"/>
          <w:u w:val="single"/>
        </w:rPr>
      </w:pPr>
      <w:r>
        <w:rPr>
          <w:b/>
          <w:sz w:val="28"/>
          <w:u w:val="single"/>
        </w:rPr>
        <w:t>Podání nabídek</w:t>
      </w:r>
    </w:p>
    <w:p w14:paraId="38732B41" w14:textId="77777777" w:rsidR="00411E9B" w:rsidRPr="0048201D" w:rsidRDefault="00411E9B" w:rsidP="00411E9B">
      <w:pPr>
        <w:jc w:val="both"/>
        <w:rPr>
          <w:b/>
          <w:sz w:val="22"/>
          <w:szCs w:val="22"/>
          <w:u w:val="single"/>
        </w:rPr>
      </w:pPr>
    </w:p>
    <w:p w14:paraId="1EA3796A" w14:textId="77777777" w:rsidR="00D176A5" w:rsidRPr="00A3737E" w:rsidRDefault="00D176A5" w:rsidP="00D176A5">
      <w:pPr>
        <w:widowControl w:val="0"/>
        <w:autoSpaceDE w:val="0"/>
        <w:autoSpaceDN w:val="0"/>
        <w:adjustRightInd w:val="0"/>
        <w:jc w:val="both"/>
        <w:rPr>
          <w:sz w:val="22"/>
        </w:rPr>
      </w:pPr>
      <w:r w:rsidRPr="00A3737E">
        <w:rPr>
          <w:sz w:val="22"/>
        </w:rPr>
        <w:t>Nabídky budou podávány výhradně prostřednictvím certifikovaného elektronického nástroje E-ZAK.</w:t>
      </w:r>
    </w:p>
    <w:p w14:paraId="00758751" w14:textId="77777777" w:rsidR="00D176A5" w:rsidRPr="00A3737E" w:rsidRDefault="00D176A5" w:rsidP="00D176A5">
      <w:pPr>
        <w:widowControl w:val="0"/>
        <w:autoSpaceDE w:val="0"/>
        <w:autoSpaceDN w:val="0"/>
        <w:adjustRightInd w:val="0"/>
        <w:jc w:val="both"/>
        <w:rPr>
          <w:sz w:val="22"/>
        </w:rPr>
      </w:pPr>
    </w:p>
    <w:p w14:paraId="37D4DD8E" w14:textId="7BDAB4AE" w:rsidR="00D176A5" w:rsidRPr="00A3737E" w:rsidRDefault="00D176A5" w:rsidP="00D176A5">
      <w:pPr>
        <w:widowControl w:val="0"/>
        <w:autoSpaceDE w:val="0"/>
        <w:autoSpaceDN w:val="0"/>
        <w:adjustRightInd w:val="0"/>
        <w:jc w:val="both"/>
        <w:rPr>
          <w:sz w:val="22"/>
        </w:rPr>
      </w:pPr>
      <w:r w:rsidRPr="00A3737E">
        <w:rPr>
          <w:sz w:val="22"/>
        </w:rPr>
        <w:t xml:space="preserve">Nabídky musí být doručeny zadavateli do </w:t>
      </w:r>
      <w:r w:rsidR="00411E9B">
        <w:rPr>
          <w:b/>
          <w:sz w:val="22"/>
          <w:highlight w:val="lightGray"/>
        </w:rPr>
        <w:t>XX. XX</w:t>
      </w:r>
      <w:r w:rsidR="00411E9B" w:rsidRPr="00AB05C6">
        <w:rPr>
          <w:b/>
          <w:sz w:val="22"/>
          <w:highlight w:val="lightGray"/>
        </w:rPr>
        <w:t xml:space="preserve">. </w:t>
      </w:r>
      <w:r w:rsidR="00B01080">
        <w:rPr>
          <w:b/>
          <w:sz w:val="22"/>
          <w:highlight w:val="lightGray"/>
        </w:rPr>
        <w:t xml:space="preserve">XXXX </w:t>
      </w:r>
      <w:r w:rsidR="00411E9B">
        <w:rPr>
          <w:b/>
          <w:sz w:val="22"/>
          <w:highlight w:val="lightGray"/>
        </w:rPr>
        <w:t>do XX:XX</w:t>
      </w:r>
      <w:r w:rsidR="00411E9B" w:rsidRPr="00AB05C6">
        <w:rPr>
          <w:b/>
          <w:sz w:val="22"/>
          <w:highlight w:val="lightGray"/>
        </w:rPr>
        <w:t xml:space="preserve"> hod</w:t>
      </w:r>
      <w:r w:rsidR="00B01080">
        <w:rPr>
          <w:b/>
          <w:sz w:val="22"/>
          <w:highlight w:val="lightGray"/>
        </w:rPr>
        <w:t>in</w:t>
      </w:r>
      <w:r w:rsidR="00411E9B" w:rsidRPr="00AB05C6">
        <w:rPr>
          <w:sz w:val="22"/>
          <w:highlight w:val="lightGray"/>
        </w:rPr>
        <w:t>.</w:t>
      </w:r>
    </w:p>
    <w:p w14:paraId="7C447417" w14:textId="77777777" w:rsidR="00D176A5" w:rsidRPr="00A3737E" w:rsidRDefault="00D176A5" w:rsidP="00D176A5">
      <w:pPr>
        <w:widowControl w:val="0"/>
        <w:autoSpaceDE w:val="0"/>
        <w:autoSpaceDN w:val="0"/>
        <w:adjustRightInd w:val="0"/>
        <w:jc w:val="both"/>
        <w:rPr>
          <w:sz w:val="22"/>
        </w:rPr>
      </w:pPr>
    </w:p>
    <w:p w14:paraId="6926840C" w14:textId="640F1EA7" w:rsidR="00D176A5" w:rsidRPr="00A3737E" w:rsidRDefault="00D176A5" w:rsidP="00D176A5">
      <w:pPr>
        <w:pStyle w:val="Zkladntext2"/>
        <w:rPr>
          <w:sz w:val="22"/>
        </w:rPr>
      </w:pPr>
      <w:r w:rsidRPr="00A3737E">
        <w:rPr>
          <w:sz w:val="22"/>
        </w:rPr>
        <w:t xml:space="preserve">Jelikož nabídky mohou být doručeny výhradně elektronickými prostředky, otevírání </w:t>
      </w:r>
      <w:r>
        <w:rPr>
          <w:sz w:val="22"/>
        </w:rPr>
        <w:t>nabídek</w:t>
      </w:r>
      <w:r w:rsidRPr="00A3737E">
        <w:rPr>
          <w:sz w:val="22"/>
        </w:rPr>
        <w:t xml:space="preserve"> se nekoná za přítomnosti účastníků </w:t>
      </w:r>
      <w:r w:rsidR="00411E9B">
        <w:rPr>
          <w:sz w:val="22"/>
        </w:rPr>
        <w:t>výběrového</w:t>
      </w:r>
      <w:r w:rsidRPr="00A3737E">
        <w:rPr>
          <w:sz w:val="22"/>
        </w:rPr>
        <w:t xml:space="preserve"> řízení.</w:t>
      </w:r>
    </w:p>
    <w:p w14:paraId="69883762" w14:textId="77777777" w:rsidR="00840196" w:rsidRPr="005B37FD" w:rsidRDefault="00840196" w:rsidP="00840196">
      <w:pPr>
        <w:pStyle w:val="Zkladntext2"/>
        <w:rPr>
          <w:color w:val="FF0000"/>
          <w:sz w:val="28"/>
          <w:szCs w:val="28"/>
        </w:rPr>
      </w:pPr>
    </w:p>
    <w:p w14:paraId="29C19A2C" w14:textId="4740294E" w:rsidR="00840196" w:rsidRPr="00E479E1" w:rsidRDefault="00840196" w:rsidP="00E479E1">
      <w:pPr>
        <w:numPr>
          <w:ilvl w:val="0"/>
          <w:numId w:val="15"/>
        </w:numPr>
        <w:jc w:val="both"/>
        <w:rPr>
          <w:b/>
          <w:sz w:val="28"/>
          <w:u w:val="single"/>
        </w:rPr>
      </w:pPr>
      <w:r w:rsidRPr="00E479E1">
        <w:rPr>
          <w:b/>
          <w:sz w:val="28"/>
          <w:u w:val="single"/>
        </w:rPr>
        <w:t>Prohlídka místa plnění veřejné zakázky</w:t>
      </w:r>
      <w:r w:rsidRPr="005D34E4">
        <w:rPr>
          <w:b/>
          <w:sz w:val="28"/>
          <w:u w:val="single"/>
        </w:rPr>
        <w:t xml:space="preserve"> a kontaktní osoby</w:t>
      </w:r>
    </w:p>
    <w:p w14:paraId="03444F39" w14:textId="77777777" w:rsidR="00840196" w:rsidRPr="0048201D" w:rsidRDefault="00840196" w:rsidP="00840196">
      <w:pPr>
        <w:pStyle w:val="Zkladntext2"/>
        <w:rPr>
          <w:sz w:val="22"/>
          <w:szCs w:val="22"/>
        </w:rPr>
      </w:pPr>
    </w:p>
    <w:p w14:paraId="4D73B528" w14:textId="77777777" w:rsidR="00341F72" w:rsidRPr="006D66A7" w:rsidRDefault="00341F72" w:rsidP="00341F72">
      <w:pPr>
        <w:numPr>
          <w:ilvl w:val="12"/>
          <w:numId w:val="0"/>
        </w:numPr>
        <w:jc w:val="both"/>
        <w:rPr>
          <w:i/>
          <w:sz w:val="22"/>
          <w:szCs w:val="22"/>
        </w:rPr>
      </w:pPr>
      <w:r w:rsidRPr="006D66A7">
        <w:rPr>
          <w:i/>
          <w:sz w:val="22"/>
          <w:szCs w:val="22"/>
          <w:highlight w:val="lightGray"/>
        </w:rPr>
        <w:t>Vzhledem k předmětu plnění veřejné zakázky zadavatel nerealizuje prohlídku místa plnění. Podkladem pro zpracování nabídky je zadávací dokumentace této veřejné zakázky.</w:t>
      </w:r>
      <w:r w:rsidRPr="006D66A7">
        <w:rPr>
          <w:i/>
          <w:sz w:val="22"/>
          <w:szCs w:val="22"/>
        </w:rPr>
        <w:t xml:space="preserve"> </w:t>
      </w:r>
    </w:p>
    <w:p w14:paraId="5914FC28" w14:textId="77777777" w:rsidR="00341F72" w:rsidRDefault="00341F72" w:rsidP="00840196">
      <w:pPr>
        <w:numPr>
          <w:ilvl w:val="12"/>
          <w:numId w:val="0"/>
        </w:numPr>
        <w:jc w:val="both"/>
        <w:rPr>
          <w:i/>
          <w:sz w:val="22"/>
          <w:szCs w:val="22"/>
          <w:highlight w:val="lightGray"/>
        </w:rPr>
      </w:pPr>
    </w:p>
    <w:p w14:paraId="6E9FEAE3" w14:textId="375F2B82" w:rsidR="00840196" w:rsidRPr="00411E9B" w:rsidRDefault="00840196" w:rsidP="00840196">
      <w:pPr>
        <w:numPr>
          <w:ilvl w:val="12"/>
          <w:numId w:val="0"/>
        </w:numPr>
        <w:jc w:val="both"/>
        <w:rPr>
          <w:i/>
          <w:sz w:val="22"/>
          <w:szCs w:val="22"/>
          <w:highlight w:val="lightGray"/>
        </w:rPr>
      </w:pPr>
      <w:r w:rsidRPr="00411E9B">
        <w:rPr>
          <w:i/>
          <w:sz w:val="22"/>
          <w:szCs w:val="22"/>
          <w:highlight w:val="lightGray"/>
        </w:rPr>
        <w:t>??? Účastník se seznámí se stavem a podmínkami místa pro realizaci veřejné zakázky před podáním nabídky.</w:t>
      </w:r>
    </w:p>
    <w:p w14:paraId="0802F49E" w14:textId="77777777" w:rsidR="00840196" w:rsidRPr="00257F93" w:rsidRDefault="00840196" w:rsidP="00840196">
      <w:pPr>
        <w:numPr>
          <w:ilvl w:val="12"/>
          <w:numId w:val="0"/>
        </w:numPr>
        <w:jc w:val="both"/>
        <w:rPr>
          <w:i/>
          <w:sz w:val="22"/>
          <w:szCs w:val="22"/>
        </w:rPr>
      </w:pPr>
      <w:r w:rsidRPr="00411E9B">
        <w:rPr>
          <w:i/>
          <w:sz w:val="22"/>
          <w:szCs w:val="22"/>
          <w:highlight w:val="lightGray"/>
        </w:rPr>
        <w:t>Prohlídka místa plnění veřejné zakázky za účasti zástupce zadavatele je dne ………….. v …………….. hodin na místě stavby.</w:t>
      </w:r>
    </w:p>
    <w:p w14:paraId="7D8290E2" w14:textId="77777777" w:rsidR="00D176A5" w:rsidRDefault="00D176A5" w:rsidP="00840196">
      <w:pPr>
        <w:numPr>
          <w:ilvl w:val="12"/>
          <w:numId w:val="0"/>
        </w:numPr>
        <w:jc w:val="both"/>
        <w:rPr>
          <w:sz w:val="22"/>
          <w:szCs w:val="22"/>
        </w:rPr>
      </w:pPr>
    </w:p>
    <w:p w14:paraId="1BBB5F9F" w14:textId="68267569" w:rsidR="003748C8" w:rsidRDefault="00840196" w:rsidP="00840196">
      <w:pPr>
        <w:numPr>
          <w:ilvl w:val="12"/>
          <w:numId w:val="0"/>
        </w:numPr>
        <w:jc w:val="both"/>
        <w:rPr>
          <w:sz w:val="22"/>
          <w:szCs w:val="22"/>
        </w:rPr>
      </w:pPr>
      <w:r w:rsidRPr="00257F93">
        <w:rPr>
          <w:sz w:val="22"/>
          <w:szCs w:val="22"/>
        </w:rPr>
        <w:t xml:space="preserve">Kontaktní osobou </w:t>
      </w:r>
      <w:r w:rsidR="00123C3F">
        <w:rPr>
          <w:sz w:val="22"/>
          <w:szCs w:val="22"/>
        </w:rPr>
        <w:t>pro</w:t>
      </w:r>
      <w:r w:rsidRPr="00257F93">
        <w:rPr>
          <w:sz w:val="22"/>
          <w:szCs w:val="22"/>
        </w:rPr>
        <w:t xml:space="preserve"> </w:t>
      </w:r>
      <w:r w:rsidR="0012497C">
        <w:rPr>
          <w:sz w:val="22"/>
          <w:szCs w:val="22"/>
        </w:rPr>
        <w:t>výběrové</w:t>
      </w:r>
      <w:r w:rsidRPr="00257F93">
        <w:rPr>
          <w:sz w:val="22"/>
          <w:szCs w:val="22"/>
        </w:rPr>
        <w:t xml:space="preserve"> řízení je ………………,</w:t>
      </w:r>
      <w:r w:rsidR="003748C8">
        <w:rPr>
          <w:sz w:val="22"/>
          <w:szCs w:val="22"/>
        </w:rPr>
        <w:t xml:space="preserve"> e-mail:…………………</w:t>
      </w:r>
    </w:p>
    <w:p w14:paraId="7042DA65" w14:textId="77777777" w:rsidR="00840196" w:rsidRPr="005B37FD" w:rsidRDefault="00840196" w:rsidP="00840196">
      <w:pPr>
        <w:numPr>
          <w:ilvl w:val="12"/>
          <w:numId w:val="0"/>
        </w:numPr>
        <w:jc w:val="both"/>
        <w:rPr>
          <w:color w:val="FF0000"/>
          <w:sz w:val="28"/>
          <w:szCs w:val="28"/>
        </w:rPr>
      </w:pPr>
    </w:p>
    <w:p w14:paraId="60672A92" w14:textId="6228CCB3" w:rsidR="003E1F3B" w:rsidRDefault="003E1F3B" w:rsidP="00E479E1">
      <w:pPr>
        <w:numPr>
          <w:ilvl w:val="0"/>
          <w:numId w:val="15"/>
        </w:numPr>
        <w:jc w:val="both"/>
        <w:rPr>
          <w:b/>
          <w:sz w:val="28"/>
          <w:u w:val="single"/>
        </w:rPr>
      </w:pPr>
      <w:r>
        <w:rPr>
          <w:b/>
          <w:sz w:val="28"/>
          <w:u w:val="single"/>
        </w:rPr>
        <w:lastRenderedPageBreak/>
        <w:t>Vysvětlení dokumentace výběrového řízení</w:t>
      </w:r>
    </w:p>
    <w:p w14:paraId="3ACC310D" w14:textId="079B8B36" w:rsidR="003E1F3B" w:rsidRDefault="003E1F3B" w:rsidP="003E1F3B">
      <w:pPr>
        <w:ind w:left="360"/>
        <w:jc w:val="both"/>
        <w:rPr>
          <w:b/>
          <w:sz w:val="28"/>
          <w:u w:val="single"/>
        </w:rPr>
      </w:pPr>
    </w:p>
    <w:p w14:paraId="3D67508C" w14:textId="77777777" w:rsidR="003E1F3B" w:rsidRPr="003E1F3B" w:rsidRDefault="003E1F3B" w:rsidP="003E1F3B">
      <w:pPr>
        <w:jc w:val="both"/>
        <w:rPr>
          <w:i/>
          <w:sz w:val="22"/>
          <w:szCs w:val="22"/>
        </w:rPr>
      </w:pPr>
      <w:r w:rsidRPr="003E1F3B">
        <w:rPr>
          <w:i/>
          <w:sz w:val="22"/>
          <w:szCs w:val="22"/>
          <w:highlight w:val="lightGray"/>
        </w:rPr>
        <w:t>Tento bod je na zvážení zadavatele veřejné zakázky malého rozsahu. Je vhodné upřesnit, jak bude zadavatel postupovat v případě potřeby vysvětlení dokumentace výběrového řízení či její změny. V případě financování veřejné zakázky z dotace, je postup vysvětlení dokumentace výběrového řízení upraven v pravidlech pro příjemce dotace.</w:t>
      </w:r>
    </w:p>
    <w:p w14:paraId="3F89D68A" w14:textId="77777777" w:rsidR="003E1F3B" w:rsidRPr="003E1F3B" w:rsidRDefault="003E1F3B" w:rsidP="003E1F3B">
      <w:pPr>
        <w:jc w:val="both"/>
        <w:rPr>
          <w:sz w:val="22"/>
          <w:szCs w:val="22"/>
        </w:rPr>
      </w:pPr>
    </w:p>
    <w:p w14:paraId="25F83EC8" w14:textId="77777777" w:rsidR="003E1F3B" w:rsidRPr="003E1F3B" w:rsidRDefault="003E1F3B" w:rsidP="003E1F3B">
      <w:pPr>
        <w:jc w:val="both"/>
        <w:rPr>
          <w:sz w:val="22"/>
          <w:szCs w:val="22"/>
        </w:rPr>
      </w:pPr>
      <w:r w:rsidRPr="003E1F3B">
        <w:rPr>
          <w:sz w:val="22"/>
          <w:szCs w:val="22"/>
        </w:rPr>
        <w:t>Zadavatel může poskytnout dodavatelům vysvětlení dokumentace výběrového řízení i bez jejich předchozí žádosti, a to pomocí profilu zadavatele.</w:t>
      </w:r>
    </w:p>
    <w:p w14:paraId="3F8D3F8B" w14:textId="77777777" w:rsidR="003E1F3B" w:rsidRPr="003E1F3B" w:rsidRDefault="003E1F3B" w:rsidP="003E1F3B">
      <w:pPr>
        <w:jc w:val="both"/>
        <w:rPr>
          <w:sz w:val="22"/>
          <w:szCs w:val="22"/>
        </w:rPr>
      </w:pPr>
      <w:r w:rsidRPr="003E1F3B">
        <w:rPr>
          <w:sz w:val="22"/>
          <w:szCs w:val="22"/>
        </w:rPr>
        <w:t>Vysvětlení dokumentace výběrového řízení zadavatel uveřejní u veřejné zakázky nejméně X</w:t>
      </w:r>
      <w:r w:rsidRPr="003E1F3B">
        <w:rPr>
          <w:b/>
          <w:sz w:val="22"/>
          <w:szCs w:val="22"/>
        </w:rPr>
        <w:t xml:space="preserve"> pracovní dny </w:t>
      </w:r>
      <w:r w:rsidRPr="003E1F3B">
        <w:rPr>
          <w:sz w:val="22"/>
          <w:szCs w:val="22"/>
        </w:rPr>
        <w:t>před skončením lhůty pro podání nabídek na profilu zadavatele.</w:t>
      </w:r>
    </w:p>
    <w:p w14:paraId="28CB9CE0" w14:textId="77777777" w:rsidR="003E1F3B" w:rsidRPr="003E1F3B" w:rsidRDefault="003E1F3B" w:rsidP="003E1F3B">
      <w:pPr>
        <w:jc w:val="both"/>
        <w:rPr>
          <w:sz w:val="22"/>
          <w:szCs w:val="22"/>
        </w:rPr>
      </w:pPr>
      <w:r w:rsidRPr="003E1F3B">
        <w:rPr>
          <w:sz w:val="22"/>
          <w:szCs w:val="22"/>
        </w:rPr>
        <w:t xml:space="preserve">Dodavatel je oprávněn (pomocí elektronického nástroje E-ZAK pro zadávání veřejných zakázek na </w:t>
      </w:r>
      <w:r w:rsidRPr="003E1F3B">
        <w:rPr>
          <w:rStyle w:val="Hypertextovodkaz"/>
          <w:sz w:val="22"/>
          <w:szCs w:val="22"/>
        </w:rPr>
        <w:t>https://ezak.kr-karlovarsky.cz</w:t>
      </w:r>
      <w:r w:rsidRPr="003E1F3B">
        <w:rPr>
          <w:sz w:val="22"/>
          <w:szCs w:val="22"/>
        </w:rPr>
        <w:t xml:space="preserve">) požadovat po zadavateli vysvětlení dokumentace výběrového řízení. Žádost je nutno doručit v elektronické podobě nejpozději ve lhůtě </w:t>
      </w:r>
      <w:r w:rsidRPr="003E1F3B">
        <w:rPr>
          <w:b/>
          <w:sz w:val="22"/>
          <w:szCs w:val="22"/>
        </w:rPr>
        <w:t>X pracovních dnů</w:t>
      </w:r>
      <w:r w:rsidRPr="003E1F3B">
        <w:rPr>
          <w:sz w:val="22"/>
          <w:szCs w:val="22"/>
        </w:rPr>
        <w:t xml:space="preserve"> před uplynutím lhůty, která je stanovena v předchozím odstavci.</w:t>
      </w:r>
    </w:p>
    <w:p w14:paraId="264E0E00" w14:textId="77777777" w:rsidR="003E1F3B" w:rsidRPr="003E1F3B" w:rsidRDefault="003E1F3B" w:rsidP="003E1F3B">
      <w:pPr>
        <w:jc w:val="both"/>
        <w:rPr>
          <w:sz w:val="22"/>
          <w:szCs w:val="22"/>
        </w:rPr>
      </w:pPr>
      <w:r w:rsidRPr="003E1F3B">
        <w:rPr>
          <w:sz w:val="22"/>
          <w:szCs w:val="22"/>
        </w:rPr>
        <w:t>Pokud by spolu s vysvětlením dokumentace výběrového řízení zadavatel provedl i změnu zadávacích podmínek výběrového řízení, bude dále postupovat podle § 99 ZZVZ.</w:t>
      </w:r>
    </w:p>
    <w:p w14:paraId="75384F69" w14:textId="213790DA" w:rsidR="003E1F3B" w:rsidRDefault="003E1F3B" w:rsidP="003E1F3B">
      <w:pPr>
        <w:ind w:left="360"/>
        <w:jc w:val="both"/>
        <w:rPr>
          <w:b/>
          <w:sz w:val="28"/>
          <w:u w:val="single"/>
        </w:rPr>
      </w:pPr>
    </w:p>
    <w:p w14:paraId="6BBCC9F1" w14:textId="77777777" w:rsidR="003E1F3B" w:rsidRDefault="003E1F3B" w:rsidP="003E1F3B">
      <w:pPr>
        <w:ind w:left="360"/>
        <w:jc w:val="both"/>
        <w:rPr>
          <w:b/>
          <w:sz w:val="28"/>
          <w:u w:val="single"/>
        </w:rPr>
      </w:pPr>
    </w:p>
    <w:p w14:paraId="4FC14BD4" w14:textId="5D4BAA2C" w:rsidR="00840196" w:rsidRPr="00E479E1" w:rsidRDefault="00840196" w:rsidP="00E479E1">
      <w:pPr>
        <w:numPr>
          <w:ilvl w:val="0"/>
          <w:numId w:val="15"/>
        </w:numPr>
        <w:jc w:val="both"/>
        <w:rPr>
          <w:b/>
          <w:sz w:val="28"/>
          <w:u w:val="single"/>
        </w:rPr>
      </w:pPr>
      <w:r w:rsidRPr="002D02D2">
        <w:rPr>
          <w:b/>
          <w:sz w:val="28"/>
          <w:u w:val="single"/>
        </w:rPr>
        <w:t>Požadavek na formální úpravu, strukturu a obsah nabídky</w:t>
      </w:r>
    </w:p>
    <w:p w14:paraId="4586D6A9" w14:textId="77777777" w:rsidR="00840196" w:rsidRPr="00257F93" w:rsidRDefault="00840196" w:rsidP="00840196">
      <w:pPr>
        <w:numPr>
          <w:ilvl w:val="12"/>
          <w:numId w:val="0"/>
        </w:numPr>
        <w:rPr>
          <w:b/>
          <w:sz w:val="22"/>
          <w:szCs w:val="22"/>
        </w:rPr>
      </w:pPr>
    </w:p>
    <w:p w14:paraId="001A1958" w14:textId="77777777" w:rsidR="00D176A5" w:rsidRPr="00CC42B8" w:rsidRDefault="00D176A5" w:rsidP="00D176A5">
      <w:pPr>
        <w:numPr>
          <w:ilvl w:val="12"/>
          <w:numId w:val="0"/>
        </w:numPr>
        <w:jc w:val="both"/>
        <w:rPr>
          <w:sz w:val="22"/>
          <w:szCs w:val="22"/>
        </w:rPr>
      </w:pPr>
      <w:r w:rsidRPr="00CC42B8">
        <w:rPr>
          <w:sz w:val="22"/>
          <w:szCs w:val="22"/>
        </w:rPr>
        <w:t xml:space="preserve">Nabídka bude zpracována v českém jazyce a </w:t>
      </w:r>
      <w:r>
        <w:rPr>
          <w:sz w:val="22"/>
          <w:szCs w:val="22"/>
        </w:rPr>
        <w:t>podána</w:t>
      </w:r>
      <w:r w:rsidRPr="00CC42B8">
        <w:rPr>
          <w:sz w:val="22"/>
          <w:szCs w:val="22"/>
        </w:rPr>
        <w:t xml:space="preserve"> výhradně v elektronické formě prostřednictvím elektronického nástroje E-ZAK. Šifrování a zabezpečení nabídky obstarává systém elektronického nástroje. </w:t>
      </w:r>
    </w:p>
    <w:p w14:paraId="044AEABD" w14:textId="0DB2064A" w:rsidR="00D176A5" w:rsidRDefault="00D176A5" w:rsidP="00D176A5">
      <w:pPr>
        <w:numPr>
          <w:ilvl w:val="12"/>
          <w:numId w:val="0"/>
        </w:numPr>
        <w:jc w:val="both"/>
        <w:rPr>
          <w:b/>
          <w:color w:val="FF0000"/>
          <w:sz w:val="22"/>
          <w:szCs w:val="22"/>
        </w:rPr>
      </w:pPr>
    </w:p>
    <w:p w14:paraId="6E8F7176" w14:textId="77777777" w:rsidR="00E47CB6" w:rsidRPr="00830AFC" w:rsidRDefault="00E47CB6" w:rsidP="00E47CB6">
      <w:pPr>
        <w:widowControl w:val="0"/>
        <w:autoSpaceDE w:val="0"/>
        <w:autoSpaceDN w:val="0"/>
        <w:adjustRightInd w:val="0"/>
        <w:jc w:val="both"/>
        <w:rPr>
          <w:i/>
          <w:sz w:val="22"/>
          <w:szCs w:val="22"/>
        </w:rPr>
      </w:pPr>
      <w:r w:rsidRPr="00830AFC">
        <w:rPr>
          <w:i/>
          <w:sz w:val="22"/>
          <w:szCs w:val="22"/>
          <w:highlight w:val="lightGray"/>
        </w:rPr>
        <w:t>Elektronickou nabídku lze podat na jednu, více nebo všechny části veřejné zakázky. Účastník předkládá pouze jednu nabídku, souhrnně pro všechny části. V této nabídce uvede, na které části je nabídka podána a předloží veškeré doklady pro tyto části požadované. Pokud jsou některé doklady totožné pro více částí, předkládá je účastník v nabídce pouze jednou.</w:t>
      </w:r>
    </w:p>
    <w:p w14:paraId="01A80434" w14:textId="77777777" w:rsidR="00E47CB6" w:rsidRPr="00456E46" w:rsidRDefault="00E47CB6" w:rsidP="00D176A5">
      <w:pPr>
        <w:numPr>
          <w:ilvl w:val="12"/>
          <w:numId w:val="0"/>
        </w:numPr>
        <w:jc w:val="both"/>
        <w:rPr>
          <w:b/>
          <w:color w:val="FF0000"/>
          <w:sz w:val="22"/>
          <w:szCs w:val="22"/>
        </w:rPr>
      </w:pPr>
    </w:p>
    <w:p w14:paraId="5B41C811" w14:textId="77777777" w:rsidR="00840196" w:rsidRPr="00257F93" w:rsidRDefault="00840196" w:rsidP="00840196">
      <w:pPr>
        <w:numPr>
          <w:ilvl w:val="12"/>
          <w:numId w:val="0"/>
        </w:numPr>
        <w:jc w:val="both"/>
        <w:rPr>
          <w:b/>
          <w:sz w:val="22"/>
          <w:szCs w:val="22"/>
        </w:rPr>
      </w:pPr>
      <w:r w:rsidRPr="00257F93">
        <w:rPr>
          <w:sz w:val="22"/>
          <w:szCs w:val="22"/>
          <w:u w:val="single"/>
        </w:rPr>
        <w:t>Zadavatel doporučuje seřazení nabídky do těchto oddílů</w:t>
      </w:r>
      <w:r w:rsidRPr="00257F93">
        <w:rPr>
          <w:sz w:val="22"/>
          <w:szCs w:val="22"/>
        </w:rPr>
        <w:t>:</w:t>
      </w:r>
    </w:p>
    <w:p w14:paraId="05A515D0" w14:textId="77777777" w:rsidR="00840196" w:rsidRPr="00257F93" w:rsidRDefault="00840196" w:rsidP="00840196">
      <w:pPr>
        <w:numPr>
          <w:ilvl w:val="12"/>
          <w:numId w:val="0"/>
        </w:numPr>
        <w:jc w:val="both"/>
        <w:rPr>
          <w:b/>
          <w:color w:val="FF0000"/>
          <w:sz w:val="22"/>
          <w:szCs w:val="22"/>
        </w:rPr>
      </w:pPr>
    </w:p>
    <w:p w14:paraId="755C86A4" w14:textId="77777777" w:rsidR="00840196" w:rsidRPr="00257F93" w:rsidRDefault="00840196" w:rsidP="00840196">
      <w:pPr>
        <w:numPr>
          <w:ilvl w:val="0"/>
          <w:numId w:val="23"/>
        </w:numPr>
        <w:jc w:val="both"/>
        <w:rPr>
          <w:sz w:val="22"/>
          <w:szCs w:val="22"/>
        </w:rPr>
      </w:pPr>
      <w:r w:rsidRPr="00257F93">
        <w:rPr>
          <w:sz w:val="22"/>
          <w:szCs w:val="22"/>
        </w:rPr>
        <w:t>Obsah nabídky</w:t>
      </w:r>
    </w:p>
    <w:p w14:paraId="3CBD5FBB" w14:textId="0562AFF8" w:rsidR="00652630" w:rsidRPr="0048201D" w:rsidRDefault="00652630" w:rsidP="00E47CB6">
      <w:pPr>
        <w:numPr>
          <w:ilvl w:val="0"/>
          <w:numId w:val="23"/>
        </w:numPr>
        <w:jc w:val="both"/>
        <w:rPr>
          <w:b/>
          <w:sz w:val="22"/>
          <w:szCs w:val="22"/>
        </w:rPr>
      </w:pPr>
      <w:r w:rsidRPr="00456E46">
        <w:rPr>
          <w:sz w:val="22"/>
          <w:szCs w:val="22"/>
        </w:rPr>
        <w:t xml:space="preserve">Čestné prohlášení k podmínkám </w:t>
      </w:r>
      <w:r>
        <w:rPr>
          <w:sz w:val="22"/>
          <w:szCs w:val="22"/>
        </w:rPr>
        <w:t>výběrového</w:t>
      </w:r>
      <w:r w:rsidRPr="00456E46">
        <w:rPr>
          <w:sz w:val="22"/>
          <w:szCs w:val="22"/>
        </w:rPr>
        <w:t xml:space="preserve"> řízení a čestné prohlášení o pravdivosti údajů</w:t>
      </w:r>
      <w:r w:rsidR="00E47CB6">
        <w:rPr>
          <w:sz w:val="22"/>
          <w:szCs w:val="22"/>
        </w:rPr>
        <w:t xml:space="preserve"> </w:t>
      </w:r>
      <w:r w:rsidR="00E47CB6" w:rsidRPr="00830AFC">
        <w:rPr>
          <w:sz w:val="22"/>
          <w:szCs w:val="22"/>
        </w:rPr>
        <w:t>(příloha zadávací dokumentace)</w:t>
      </w:r>
    </w:p>
    <w:p w14:paraId="1A5D0A90" w14:textId="77777777" w:rsidR="00E47CB6" w:rsidRPr="00830AFC" w:rsidRDefault="00E47CB6" w:rsidP="00E47CB6">
      <w:pPr>
        <w:numPr>
          <w:ilvl w:val="0"/>
          <w:numId w:val="23"/>
        </w:numPr>
        <w:jc w:val="both"/>
        <w:rPr>
          <w:b/>
          <w:sz w:val="22"/>
          <w:szCs w:val="22"/>
        </w:rPr>
      </w:pPr>
      <w:r w:rsidRPr="00830AFC">
        <w:rPr>
          <w:sz w:val="22"/>
          <w:szCs w:val="22"/>
        </w:rPr>
        <w:t>Prokázání kvalifikace (Čestné prohlášení k prokázání kvalifikace – příloha zadávací dokumentace, případně doklady vztahující se k prokázání kvalifikace)</w:t>
      </w:r>
    </w:p>
    <w:p w14:paraId="0E44C62C" w14:textId="09F2629A" w:rsidR="00652630" w:rsidRPr="00CA004C" w:rsidRDefault="00840196" w:rsidP="00652630">
      <w:pPr>
        <w:numPr>
          <w:ilvl w:val="0"/>
          <w:numId w:val="23"/>
        </w:numPr>
        <w:jc w:val="both"/>
        <w:rPr>
          <w:b/>
          <w:sz w:val="22"/>
          <w:szCs w:val="22"/>
        </w:rPr>
      </w:pPr>
      <w:r w:rsidRPr="00257F93">
        <w:rPr>
          <w:sz w:val="22"/>
          <w:szCs w:val="22"/>
        </w:rPr>
        <w:t>Cenová nabídka</w:t>
      </w:r>
      <w:r w:rsidR="00652630">
        <w:rPr>
          <w:sz w:val="22"/>
          <w:szCs w:val="22"/>
        </w:rPr>
        <w:t xml:space="preserve"> (</w:t>
      </w:r>
      <w:r w:rsidR="00652630" w:rsidRPr="00CA004C">
        <w:rPr>
          <w:sz w:val="22"/>
          <w:szCs w:val="22"/>
        </w:rPr>
        <w:t>Přílohou tohoto oddílu nabídky bude vyčíslení celkové ceny díla, rekapitulace nákladů po ucelených částech a náklady jednotlivých částí ve formě nabídkových rozpočtů</w:t>
      </w:r>
      <w:r w:rsidR="00652630">
        <w:rPr>
          <w:sz w:val="22"/>
          <w:szCs w:val="22"/>
        </w:rPr>
        <w:t>)</w:t>
      </w:r>
    </w:p>
    <w:p w14:paraId="4CD996A5" w14:textId="637ED09D" w:rsidR="00840196" w:rsidRPr="0048201D" w:rsidRDefault="00D176A5" w:rsidP="00840196">
      <w:pPr>
        <w:numPr>
          <w:ilvl w:val="0"/>
          <w:numId w:val="23"/>
        </w:numPr>
        <w:jc w:val="both"/>
        <w:rPr>
          <w:b/>
          <w:sz w:val="22"/>
          <w:szCs w:val="22"/>
        </w:rPr>
      </w:pPr>
      <w:r>
        <w:rPr>
          <w:sz w:val="22"/>
          <w:szCs w:val="22"/>
        </w:rPr>
        <w:t>Návrh smlouvy</w:t>
      </w:r>
    </w:p>
    <w:p w14:paraId="1315F60C" w14:textId="79D55633" w:rsidR="00AD573C" w:rsidRPr="0048201D" w:rsidRDefault="00AD573C" w:rsidP="00840196">
      <w:pPr>
        <w:numPr>
          <w:ilvl w:val="0"/>
          <w:numId w:val="23"/>
        </w:numPr>
        <w:jc w:val="both"/>
        <w:rPr>
          <w:b/>
          <w:sz w:val="22"/>
          <w:szCs w:val="22"/>
          <w:highlight w:val="lightGray"/>
        </w:rPr>
      </w:pPr>
      <w:r>
        <w:rPr>
          <w:i/>
          <w:sz w:val="22"/>
          <w:szCs w:val="22"/>
          <w:highlight w:val="lightGray"/>
        </w:rPr>
        <w:t xml:space="preserve">??? </w:t>
      </w:r>
      <w:r w:rsidRPr="00AD573C">
        <w:rPr>
          <w:i/>
          <w:sz w:val="22"/>
          <w:szCs w:val="22"/>
          <w:highlight w:val="lightGray"/>
        </w:rPr>
        <w:t>Prokáz</w:t>
      </w:r>
      <w:r>
        <w:rPr>
          <w:i/>
          <w:sz w:val="22"/>
          <w:szCs w:val="22"/>
          <w:highlight w:val="lightGray"/>
        </w:rPr>
        <w:t>ání složení jistoty dle bodu X</w:t>
      </w:r>
      <w:r w:rsidRPr="00AD573C">
        <w:rPr>
          <w:i/>
          <w:sz w:val="22"/>
          <w:szCs w:val="22"/>
          <w:highlight w:val="lightGray"/>
        </w:rPr>
        <w:t>X výzvy</w:t>
      </w:r>
    </w:p>
    <w:p w14:paraId="5275197F" w14:textId="77777777" w:rsidR="00840196" w:rsidRPr="0048201D" w:rsidRDefault="00840196" w:rsidP="00840196">
      <w:pPr>
        <w:numPr>
          <w:ilvl w:val="0"/>
          <w:numId w:val="23"/>
        </w:numPr>
        <w:jc w:val="both"/>
        <w:rPr>
          <w:i/>
          <w:sz w:val="22"/>
          <w:szCs w:val="22"/>
          <w:highlight w:val="lightGray"/>
        </w:rPr>
      </w:pPr>
      <w:r w:rsidRPr="00AD573C">
        <w:rPr>
          <w:i/>
          <w:sz w:val="22"/>
          <w:szCs w:val="22"/>
          <w:highlight w:val="lightGray"/>
        </w:rPr>
        <w:t xml:space="preserve">??? </w:t>
      </w:r>
      <w:r w:rsidRPr="0048201D">
        <w:rPr>
          <w:i/>
          <w:sz w:val="22"/>
          <w:szCs w:val="22"/>
          <w:highlight w:val="lightGray"/>
        </w:rPr>
        <w:t xml:space="preserve">Harmonogram plnění s uvedením předpokládaného objemu finančního plnění po </w:t>
      </w:r>
      <w:r w:rsidRPr="00AD573C">
        <w:rPr>
          <w:i/>
          <w:sz w:val="22"/>
          <w:szCs w:val="22"/>
          <w:highlight w:val="lightGray"/>
        </w:rPr>
        <w:t xml:space="preserve">??? </w:t>
      </w:r>
      <w:r w:rsidRPr="0048201D">
        <w:rPr>
          <w:i/>
          <w:sz w:val="22"/>
          <w:szCs w:val="22"/>
          <w:highlight w:val="lightGray"/>
        </w:rPr>
        <w:t>měsících</w:t>
      </w:r>
    </w:p>
    <w:p w14:paraId="71600A01" w14:textId="77777777" w:rsidR="00840196" w:rsidRPr="0048201D" w:rsidRDefault="00840196" w:rsidP="00840196">
      <w:pPr>
        <w:numPr>
          <w:ilvl w:val="0"/>
          <w:numId w:val="23"/>
        </w:numPr>
        <w:jc w:val="both"/>
        <w:rPr>
          <w:b/>
          <w:i/>
          <w:sz w:val="22"/>
          <w:szCs w:val="22"/>
          <w:highlight w:val="lightGray"/>
        </w:rPr>
      </w:pPr>
      <w:r w:rsidRPr="00AD573C">
        <w:rPr>
          <w:i/>
          <w:sz w:val="22"/>
          <w:szCs w:val="22"/>
          <w:highlight w:val="lightGray"/>
        </w:rPr>
        <w:t xml:space="preserve">??? </w:t>
      </w:r>
      <w:r w:rsidRPr="0048201D">
        <w:rPr>
          <w:i/>
          <w:sz w:val="22"/>
          <w:szCs w:val="22"/>
          <w:highlight w:val="lightGray"/>
        </w:rPr>
        <w:t>Případné další přílohy a doplnění nabídky</w:t>
      </w:r>
    </w:p>
    <w:p w14:paraId="0C6CC5A6" w14:textId="77777777" w:rsidR="00840196" w:rsidRPr="00257F93" w:rsidRDefault="00840196" w:rsidP="00840196">
      <w:pPr>
        <w:jc w:val="both"/>
        <w:rPr>
          <w:b/>
          <w:color w:val="FF0000"/>
          <w:sz w:val="22"/>
          <w:szCs w:val="22"/>
        </w:rPr>
      </w:pPr>
    </w:p>
    <w:p w14:paraId="7FAA96E9" w14:textId="2BB56098" w:rsidR="003E1F3B" w:rsidRDefault="003E1F3B" w:rsidP="00E479E1">
      <w:pPr>
        <w:numPr>
          <w:ilvl w:val="0"/>
          <w:numId w:val="15"/>
        </w:numPr>
        <w:jc w:val="both"/>
        <w:rPr>
          <w:b/>
          <w:sz w:val="28"/>
          <w:u w:val="single"/>
        </w:rPr>
      </w:pPr>
      <w:r>
        <w:rPr>
          <w:b/>
          <w:sz w:val="28"/>
          <w:u w:val="single"/>
        </w:rPr>
        <w:t>Zohlednění zásady sociálně odpovědného zadávání, environmentálně odpovědného zadávání a inovací</w:t>
      </w:r>
    </w:p>
    <w:p w14:paraId="70E75D16" w14:textId="40F18DB2" w:rsidR="003E1F3B" w:rsidRDefault="003E1F3B" w:rsidP="003E1F3B">
      <w:pPr>
        <w:ind w:left="360"/>
        <w:jc w:val="both"/>
        <w:rPr>
          <w:b/>
          <w:sz w:val="28"/>
          <w:u w:val="single"/>
        </w:rPr>
      </w:pPr>
    </w:p>
    <w:p w14:paraId="22ACD283" w14:textId="77777777" w:rsidR="003E1F3B" w:rsidRPr="003E1F3B" w:rsidRDefault="003E1F3B" w:rsidP="003E1F3B">
      <w:pPr>
        <w:jc w:val="both"/>
        <w:rPr>
          <w:rStyle w:val="Siln"/>
          <w:i/>
          <w:sz w:val="20"/>
          <w:szCs w:val="20"/>
          <w:highlight w:val="lightGray"/>
        </w:rPr>
      </w:pPr>
      <w:r w:rsidRPr="003E1F3B">
        <w:rPr>
          <w:rStyle w:val="Siln"/>
          <w:b w:val="0"/>
          <w:i/>
          <w:sz w:val="20"/>
          <w:szCs w:val="20"/>
          <w:highlight w:val="lightGray"/>
        </w:rPr>
        <w:t xml:space="preserve">1. 12. 2020 byla schválena dílčí novela ZZVZ, kterou se s účinností od 1. ledna 2021 zavádí povinnost sociálně a environmentálně odpovědného veřejného zadávání. Touto změnou byl vložen do § 6 nový odstavec 4 ve znění: </w:t>
      </w:r>
      <w:r w:rsidRPr="003E1F3B">
        <w:rPr>
          <w:rStyle w:val="Siln"/>
          <w:i/>
          <w:sz w:val="20"/>
          <w:szCs w:val="20"/>
          <w:highlight w:val="lightGray"/>
        </w:rPr>
        <w:t>„</w:t>
      </w:r>
      <w:r w:rsidRPr="003E1F3B">
        <w:rPr>
          <w:i/>
          <w:sz w:val="20"/>
          <w:szCs w:val="20"/>
          <w:highlight w:val="lightGray"/>
        </w:rPr>
        <w:t>Zadavatel je při postupu podle tohoto zákona, a to při vytváření zadávacích podmínek, hodnocení nabídek a výběru dodavatele, povinen za předpokladu, že to bude vzhledem k povaze a smyslu zakázky možné, dodržovat zásady sociálně odpovědného zadávání, environmentálně odpovědného zadávání a inovací ve smyslu tohoto zákona. Svůj postup je zadavatel povinen řádně odůvodnit.“</w:t>
      </w:r>
    </w:p>
    <w:p w14:paraId="5B14AB81" w14:textId="77777777" w:rsidR="003E1F3B" w:rsidRPr="003E1F3B" w:rsidRDefault="003E1F3B" w:rsidP="003E1F3B">
      <w:pPr>
        <w:jc w:val="both"/>
        <w:rPr>
          <w:rStyle w:val="Siln"/>
          <w:b w:val="0"/>
          <w:i/>
          <w:sz w:val="20"/>
          <w:szCs w:val="20"/>
          <w:highlight w:val="lightGray"/>
        </w:rPr>
      </w:pPr>
      <w:r w:rsidRPr="003E1F3B">
        <w:rPr>
          <w:rStyle w:val="Siln"/>
          <w:b w:val="0"/>
          <w:i/>
          <w:sz w:val="20"/>
          <w:szCs w:val="20"/>
          <w:highlight w:val="lightGray"/>
        </w:rPr>
        <w:t>Jedná se o zakomponování tzv. odpovědného veřejného zadávání mezi zásady § 6 ZZVZ. Odpovědné veřejné zadávání vnímáme jako proces, při kterém zadavatel nakupuje produkty, služby a stavební práce, které potřebuje, přičemž získává maximální hodnotu za peníze vytvářením prospěchu pro společnost a ekonomiku, a minimalizací negativních dopadů na životní prostředí. </w:t>
      </w:r>
    </w:p>
    <w:p w14:paraId="43044B61" w14:textId="77777777" w:rsidR="003E1F3B" w:rsidRPr="003E1F3B" w:rsidRDefault="003E1F3B" w:rsidP="003E1F3B">
      <w:pPr>
        <w:jc w:val="both"/>
        <w:rPr>
          <w:rStyle w:val="Siln"/>
          <w:b w:val="0"/>
          <w:i/>
          <w:sz w:val="20"/>
          <w:szCs w:val="20"/>
          <w:highlight w:val="lightGray"/>
        </w:rPr>
      </w:pPr>
      <w:r w:rsidRPr="003E1F3B">
        <w:rPr>
          <w:rStyle w:val="Siln"/>
          <w:b w:val="0"/>
          <w:i/>
          <w:sz w:val="20"/>
          <w:szCs w:val="20"/>
          <w:highlight w:val="lightGray"/>
        </w:rPr>
        <w:lastRenderedPageBreak/>
        <w:t xml:space="preserve">Existuji různé oblasti podpory např. pracovní a lidská práva – etika (Může nastat riziko, že při plnění veřejné zakázky bude docházet k porušování pracovněprávních a lidskoprávních předpisů?), pracovní podmínky (Je relevantní se v rámci této zakázky snažit o co nejlepší pracovní podmínky pro lidi, kteří se podílí na jejím plnění, tedy nad rámec zákonného minima?), zaměstnanost (Mohly by při plnění této zakázky získat práci osoby znevýhodněné na trhu práce?), praxe a kvalifikace (Mohly by při plnění této zakázky získat praxi nebo si zvýšit kvalifikaci osoby znevýhodněné na trhu práce?, dodavatelský řetězec (Existuje riziko problémů v dodavatelském řetězci? Např. neplacení faktur poddodavatelům, ilegální práce u koncových poddodavatelů, porušování bezpečnosti práce, nedodržování ochrany životního prostředí), životní prostředí (Je možné najít taková řešení, která budou šetrnější k životnímu prostředí – úspora energie, méně škodlivých emisí, ekologické materiály, recyklace minimum odpadu apod.?) atd. </w:t>
      </w:r>
    </w:p>
    <w:p w14:paraId="16CCA813" w14:textId="77777777" w:rsidR="003E1F3B" w:rsidRPr="003E1F3B" w:rsidRDefault="003E1F3B" w:rsidP="003E1F3B">
      <w:pPr>
        <w:jc w:val="both"/>
        <w:rPr>
          <w:rStyle w:val="Siln"/>
          <w:b w:val="0"/>
          <w:i/>
          <w:sz w:val="20"/>
          <w:szCs w:val="20"/>
          <w:highlight w:val="lightGray"/>
        </w:rPr>
      </w:pPr>
      <w:r w:rsidRPr="003E1F3B">
        <w:rPr>
          <w:rStyle w:val="Siln"/>
          <w:b w:val="0"/>
          <w:i/>
          <w:sz w:val="20"/>
          <w:szCs w:val="20"/>
          <w:highlight w:val="lightGray"/>
        </w:rPr>
        <w:t>Další odpovědi k uvedenému institutu lze nalézt na webu SOVZ.CZ.</w:t>
      </w:r>
    </w:p>
    <w:p w14:paraId="4458A097" w14:textId="77777777" w:rsidR="003E1F3B" w:rsidRPr="003E1F3B" w:rsidRDefault="003E1F3B" w:rsidP="003E1F3B">
      <w:pPr>
        <w:jc w:val="both"/>
        <w:rPr>
          <w:rStyle w:val="Siln"/>
          <w:b w:val="0"/>
          <w:i/>
          <w:sz w:val="20"/>
          <w:szCs w:val="20"/>
        </w:rPr>
      </w:pPr>
      <w:r w:rsidRPr="003E1F3B">
        <w:rPr>
          <w:rStyle w:val="Siln"/>
          <w:b w:val="0"/>
          <w:i/>
          <w:sz w:val="20"/>
          <w:szCs w:val="20"/>
          <w:highlight w:val="lightGray"/>
        </w:rPr>
        <w:t>V tomto bodě zohledněte ty oblasti, které jsou pro vás, jako zadavatele prioritní, strategické a ve kterých lze očekávat významný dopad.</w:t>
      </w:r>
      <w:r w:rsidRPr="003E1F3B">
        <w:rPr>
          <w:rStyle w:val="Siln"/>
          <w:b w:val="0"/>
          <w:i/>
          <w:sz w:val="20"/>
          <w:szCs w:val="20"/>
        </w:rPr>
        <w:t xml:space="preserve">  </w:t>
      </w:r>
    </w:p>
    <w:p w14:paraId="1715A9D5" w14:textId="77777777" w:rsidR="003E1F3B" w:rsidRDefault="003E1F3B" w:rsidP="003E1F3B">
      <w:pPr>
        <w:jc w:val="both"/>
        <w:rPr>
          <w:rStyle w:val="Siln"/>
          <w:b w:val="0"/>
        </w:rPr>
      </w:pPr>
    </w:p>
    <w:p w14:paraId="35211637" w14:textId="77777777" w:rsidR="003E1F3B" w:rsidRPr="003E1F3B" w:rsidRDefault="003E1F3B" w:rsidP="003E1F3B">
      <w:pPr>
        <w:jc w:val="both"/>
        <w:rPr>
          <w:rStyle w:val="Siln"/>
          <w:b w:val="0"/>
          <w:sz w:val="22"/>
          <w:szCs w:val="22"/>
        </w:rPr>
      </w:pPr>
      <w:r w:rsidRPr="003E1F3B">
        <w:rPr>
          <w:rStyle w:val="Siln"/>
          <w:b w:val="0"/>
          <w:sz w:val="22"/>
          <w:szCs w:val="22"/>
        </w:rPr>
        <w:t>Zadavatel má zájem zadat veřejnou zakázku v souladu se zásadami společensky odpovědného zadávání veřejných zakázek.</w:t>
      </w:r>
    </w:p>
    <w:p w14:paraId="515DFA8B" w14:textId="77777777" w:rsidR="003E1F3B" w:rsidRPr="003E1F3B" w:rsidRDefault="003E1F3B" w:rsidP="003E1F3B">
      <w:pPr>
        <w:jc w:val="both"/>
        <w:rPr>
          <w:rStyle w:val="Siln"/>
          <w:b w:val="0"/>
          <w:i/>
          <w:sz w:val="22"/>
          <w:szCs w:val="22"/>
        </w:rPr>
      </w:pPr>
      <w:r w:rsidRPr="003E1F3B">
        <w:rPr>
          <w:rStyle w:val="Siln"/>
          <w:b w:val="0"/>
          <w:i/>
          <w:sz w:val="22"/>
          <w:szCs w:val="22"/>
        </w:rPr>
        <w:t>Zadavatel od dodavatele vyžaduje při plnění veřejné zakázky zajistit ……………..</w:t>
      </w:r>
    </w:p>
    <w:p w14:paraId="1D619A0A" w14:textId="77777777" w:rsidR="003E1F3B" w:rsidRPr="003E1F3B" w:rsidRDefault="003E1F3B" w:rsidP="003E1F3B">
      <w:pPr>
        <w:jc w:val="both"/>
        <w:rPr>
          <w:rStyle w:val="Siln"/>
          <w:b w:val="0"/>
          <w:i/>
          <w:sz w:val="22"/>
          <w:szCs w:val="22"/>
        </w:rPr>
      </w:pPr>
      <w:r w:rsidRPr="003E1F3B">
        <w:rPr>
          <w:rStyle w:val="Siln"/>
          <w:b w:val="0"/>
          <w:i/>
          <w:sz w:val="22"/>
          <w:szCs w:val="22"/>
        </w:rPr>
        <w:t>Dodavatel je při plnění veřejné zakázky povinen používat ……………</w:t>
      </w:r>
    </w:p>
    <w:p w14:paraId="445F288E" w14:textId="77777777" w:rsidR="003E1F3B" w:rsidRPr="003E1F3B" w:rsidRDefault="003E1F3B" w:rsidP="003E1F3B">
      <w:pPr>
        <w:jc w:val="both"/>
        <w:rPr>
          <w:rStyle w:val="Siln"/>
          <w:b w:val="0"/>
          <w:i/>
          <w:sz w:val="22"/>
          <w:szCs w:val="22"/>
        </w:rPr>
      </w:pPr>
      <w:r w:rsidRPr="003E1F3B">
        <w:rPr>
          <w:rStyle w:val="Siln"/>
          <w:b w:val="0"/>
          <w:i/>
          <w:sz w:val="22"/>
          <w:szCs w:val="22"/>
        </w:rPr>
        <w:t>Pro plnění této veřejné zakázky je z důvodu ………. kladen důraz na dodržování zákona …….</w:t>
      </w:r>
    </w:p>
    <w:p w14:paraId="11A3AEE6" w14:textId="77777777" w:rsidR="003E1F3B" w:rsidRPr="003E1F3B" w:rsidRDefault="003E1F3B" w:rsidP="003E1F3B">
      <w:pPr>
        <w:jc w:val="both"/>
        <w:rPr>
          <w:sz w:val="22"/>
          <w:szCs w:val="22"/>
        </w:rPr>
      </w:pPr>
    </w:p>
    <w:p w14:paraId="4F7962D4" w14:textId="77777777" w:rsidR="003E1F3B" w:rsidRPr="003E1F3B" w:rsidRDefault="003E1F3B" w:rsidP="003E1F3B">
      <w:pPr>
        <w:jc w:val="both"/>
        <w:rPr>
          <w:sz w:val="22"/>
          <w:szCs w:val="22"/>
        </w:rPr>
      </w:pPr>
      <w:r w:rsidRPr="003E1F3B">
        <w:rPr>
          <w:sz w:val="22"/>
          <w:szCs w:val="22"/>
        </w:rPr>
        <w:t xml:space="preserve">Odpovědné zadávání je zohledněno </w:t>
      </w:r>
      <w:r w:rsidRPr="003E1F3B">
        <w:rPr>
          <w:i/>
          <w:sz w:val="22"/>
          <w:szCs w:val="22"/>
        </w:rPr>
        <w:t>v rámci stanovení požadavků na předmět VZ, v hodnocení nebo ve smluvních podmínkách (vybrat odpovídající).</w:t>
      </w:r>
    </w:p>
    <w:p w14:paraId="7ED13E79" w14:textId="77777777" w:rsidR="003E1F3B" w:rsidRPr="003E1F3B" w:rsidRDefault="003E1F3B" w:rsidP="003E1F3B">
      <w:pPr>
        <w:jc w:val="both"/>
        <w:rPr>
          <w:sz w:val="22"/>
          <w:szCs w:val="22"/>
        </w:rPr>
      </w:pPr>
    </w:p>
    <w:p w14:paraId="3C569188" w14:textId="77777777" w:rsidR="003E1F3B" w:rsidRPr="005472BE" w:rsidRDefault="003E1F3B" w:rsidP="003E1F3B">
      <w:pPr>
        <w:jc w:val="both"/>
        <w:rPr>
          <w:i/>
        </w:rPr>
      </w:pPr>
      <w:r w:rsidRPr="003E1F3B">
        <w:rPr>
          <w:i/>
          <w:sz w:val="22"/>
          <w:szCs w:val="22"/>
          <w:highlight w:val="lightGray"/>
        </w:rPr>
        <w:t>V případě, že zadavatel nepoužije ani jeden z aspektů odpovědného zadávání, napíše odůvodnění. Např. Vzhledem ke krátké době realizace veřejné zakázky a její nízké předpokládané hodnotě nepřinese požadavek na odpovědné zadávání patřičnou</w:t>
      </w:r>
      <w:r w:rsidRPr="003E1F3B">
        <w:rPr>
          <w:i/>
          <w:highlight w:val="lightGray"/>
        </w:rPr>
        <w:t xml:space="preserve"> přidanou hodnotu, z tohoto důvodu zadavatel nestanovuje podmínky pro odpovědné zadávání.</w:t>
      </w:r>
    </w:p>
    <w:p w14:paraId="6019E5B2" w14:textId="77777777" w:rsidR="003E1F3B" w:rsidRDefault="003E1F3B" w:rsidP="003E1F3B">
      <w:pPr>
        <w:jc w:val="both"/>
      </w:pPr>
    </w:p>
    <w:p w14:paraId="0DD5ADAC" w14:textId="078EF245" w:rsidR="003E1F3B" w:rsidRDefault="003E1F3B" w:rsidP="003E1F3B">
      <w:pPr>
        <w:ind w:left="360"/>
        <w:jc w:val="both"/>
        <w:rPr>
          <w:b/>
          <w:sz w:val="28"/>
          <w:u w:val="single"/>
        </w:rPr>
      </w:pPr>
    </w:p>
    <w:p w14:paraId="371D8524" w14:textId="4A09B165" w:rsidR="00840196" w:rsidRPr="00E479E1" w:rsidRDefault="00840196" w:rsidP="00E479E1">
      <w:pPr>
        <w:numPr>
          <w:ilvl w:val="0"/>
          <w:numId w:val="15"/>
        </w:numPr>
        <w:jc w:val="both"/>
        <w:rPr>
          <w:b/>
          <w:sz w:val="28"/>
          <w:u w:val="single"/>
        </w:rPr>
      </w:pPr>
      <w:r w:rsidRPr="0015727C">
        <w:rPr>
          <w:b/>
          <w:sz w:val="28"/>
          <w:u w:val="single"/>
        </w:rPr>
        <w:t>Práva zadavatele</w:t>
      </w:r>
    </w:p>
    <w:p w14:paraId="02899070" w14:textId="77777777" w:rsidR="00840196" w:rsidRPr="00257F93" w:rsidRDefault="00840196" w:rsidP="00840196">
      <w:pPr>
        <w:pStyle w:val="Zhlav"/>
        <w:tabs>
          <w:tab w:val="clear" w:pos="4536"/>
          <w:tab w:val="clear" w:pos="9072"/>
        </w:tabs>
        <w:rPr>
          <w:sz w:val="22"/>
          <w:szCs w:val="22"/>
        </w:rPr>
      </w:pPr>
    </w:p>
    <w:p w14:paraId="15E5AB2B" w14:textId="77777777" w:rsidR="00BC5750" w:rsidRPr="00173125" w:rsidRDefault="00BC5750" w:rsidP="00BC5750">
      <w:pPr>
        <w:rPr>
          <w:sz w:val="22"/>
          <w:szCs w:val="22"/>
        </w:rPr>
      </w:pPr>
      <w:r w:rsidRPr="00173125">
        <w:rPr>
          <w:sz w:val="22"/>
          <w:szCs w:val="22"/>
          <w:u w:val="single"/>
        </w:rPr>
        <w:t>Zadavatel si vyhrazuje právo</w:t>
      </w:r>
      <w:r w:rsidRPr="00173125">
        <w:rPr>
          <w:sz w:val="22"/>
          <w:szCs w:val="22"/>
        </w:rPr>
        <w:t>:</w:t>
      </w:r>
    </w:p>
    <w:p w14:paraId="26E45D93" w14:textId="77777777" w:rsidR="00BC5750" w:rsidRPr="00173125" w:rsidRDefault="00BC5750" w:rsidP="00BC5750">
      <w:pPr>
        <w:rPr>
          <w:sz w:val="22"/>
          <w:szCs w:val="22"/>
        </w:rPr>
      </w:pPr>
    </w:p>
    <w:p w14:paraId="26801C55" w14:textId="2C3BBFE3" w:rsidR="00BC5750" w:rsidRPr="00173125" w:rsidRDefault="00BC5750" w:rsidP="00BC5750">
      <w:pPr>
        <w:numPr>
          <w:ilvl w:val="0"/>
          <w:numId w:val="1"/>
        </w:numPr>
        <w:jc w:val="both"/>
        <w:rPr>
          <w:sz w:val="22"/>
          <w:szCs w:val="22"/>
        </w:rPr>
      </w:pPr>
      <w:r w:rsidRPr="00173125">
        <w:rPr>
          <w:sz w:val="22"/>
          <w:szCs w:val="22"/>
        </w:rPr>
        <w:t>nepřipouštět variantní řešení</w:t>
      </w:r>
    </w:p>
    <w:p w14:paraId="1BCB9D08" w14:textId="77777777" w:rsidR="00BC5750" w:rsidRPr="00173125" w:rsidRDefault="00BC5750" w:rsidP="00BC5750">
      <w:pPr>
        <w:numPr>
          <w:ilvl w:val="0"/>
          <w:numId w:val="1"/>
        </w:numPr>
        <w:rPr>
          <w:sz w:val="22"/>
          <w:szCs w:val="22"/>
        </w:rPr>
      </w:pPr>
      <w:r w:rsidRPr="00173125">
        <w:rPr>
          <w:sz w:val="22"/>
          <w:szCs w:val="22"/>
        </w:rPr>
        <w:t>vybraný dodavatel nesmí zakázku postoupit jinému subjektu, přičemž po uzavření smlouvy nesmí bez předchozího písemného souhlasu zadavatele postoupit práva a povinnosti plynoucí z uzavřené smlouvy třetí osobě</w:t>
      </w:r>
    </w:p>
    <w:p w14:paraId="6D53FF90" w14:textId="71DCC80F" w:rsidR="00BC5750" w:rsidRPr="00173125" w:rsidRDefault="00BC5750" w:rsidP="00BC5750">
      <w:pPr>
        <w:pStyle w:val="Zkladntextodsazen"/>
        <w:numPr>
          <w:ilvl w:val="0"/>
          <w:numId w:val="1"/>
        </w:numPr>
        <w:rPr>
          <w:sz w:val="22"/>
          <w:szCs w:val="22"/>
        </w:rPr>
      </w:pPr>
      <w:r w:rsidRPr="00173125">
        <w:rPr>
          <w:sz w:val="22"/>
          <w:szCs w:val="22"/>
        </w:rPr>
        <w:t xml:space="preserve">uveřejnit na profilu zadavatele oznámení o výběru dodavatele, oznámení se považuje za doručené všem účastníkům </w:t>
      </w:r>
      <w:r w:rsidR="0012497C">
        <w:rPr>
          <w:sz w:val="22"/>
          <w:szCs w:val="22"/>
        </w:rPr>
        <w:t>výběrového</w:t>
      </w:r>
      <w:r w:rsidRPr="00173125">
        <w:rPr>
          <w:sz w:val="22"/>
          <w:szCs w:val="22"/>
        </w:rPr>
        <w:t xml:space="preserve"> řízení okamžikem jejich uveřejnění</w:t>
      </w:r>
    </w:p>
    <w:p w14:paraId="4A803857" w14:textId="557836AA" w:rsidR="00BC5750" w:rsidRPr="00173125" w:rsidRDefault="00BC5750" w:rsidP="00BC5750">
      <w:pPr>
        <w:pStyle w:val="Zkladntextodsazen"/>
        <w:numPr>
          <w:ilvl w:val="0"/>
          <w:numId w:val="1"/>
        </w:numPr>
        <w:rPr>
          <w:sz w:val="22"/>
          <w:szCs w:val="22"/>
        </w:rPr>
      </w:pPr>
      <w:r w:rsidRPr="00173125">
        <w:rPr>
          <w:sz w:val="22"/>
          <w:szCs w:val="22"/>
        </w:rPr>
        <w:t xml:space="preserve">uveřejnit na profilu zadavatele oznámení o vyloučení účastníka </w:t>
      </w:r>
      <w:r w:rsidR="0012497C">
        <w:rPr>
          <w:sz w:val="22"/>
          <w:szCs w:val="22"/>
        </w:rPr>
        <w:t>výběrového</w:t>
      </w:r>
      <w:r w:rsidRPr="00173125">
        <w:rPr>
          <w:sz w:val="22"/>
          <w:szCs w:val="22"/>
        </w:rPr>
        <w:t xml:space="preserve"> řízení, oznámení se považuje za doručené všem účastníkům </w:t>
      </w:r>
      <w:r w:rsidR="0012497C">
        <w:rPr>
          <w:sz w:val="22"/>
          <w:szCs w:val="22"/>
        </w:rPr>
        <w:t>výběrového</w:t>
      </w:r>
      <w:r w:rsidRPr="00173125">
        <w:rPr>
          <w:sz w:val="22"/>
          <w:szCs w:val="22"/>
        </w:rPr>
        <w:t xml:space="preserve"> řízení okamžikem jejich uveřejnění</w:t>
      </w:r>
    </w:p>
    <w:p w14:paraId="33FE335A" w14:textId="49281853" w:rsidR="00BC5750" w:rsidRPr="00173125" w:rsidRDefault="00BC5750" w:rsidP="00BC5750">
      <w:pPr>
        <w:pStyle w:val="Zkladntextodsazen"/>
        <w:numPr>
          <w:ilvl w:val="0"/>
          <w:numId w:val="1"/>
        </w:numPr>
        <w:rPr>
          <w:sz w:val="22"/>
          <w:szCs w:val="22"/>
        </w:rPr>
      </w:pPr>
      <w:r w:rsidRPr="00173125">
        <w:rPr>
          <w:sz w:val="22"/>
          <w:szCs w:val="22"/>
        </w:rPr>
        <w:t xml:space="preserve">uveřejnit na profilu zadavatele oznámení o zrušení </w:t>
      </w:r>
      <w:r w:rsidR="0012497C">
        <w:rPr>
          <w:sz w:val="22"/>
          <w:szCs w:val="22"/>
        </w:rPr>
        <w:t xml:space="preserve">výběrového </w:t>
      </w:r>
      <w:r w:rsidRPr="00173125">
        <w:rPr>
          <w:sz w:val="22"/>
          <w:szCs w:val="22"/>
        </w:rPr>
        <w:t xml:space="preserve">řízení, oznámení se považuje za doručené všem účastníkům </w:t>
      </w:r>
      <w:r w:rsidR="0012497C">
        <w:rPr>
          <w:sz w:val="22"/>
          <w:szCs w:val="22"/>
        </w:rPr>
        <w:t>výběrového</w:t>
      </w:r>
      <w:r w:rsidRPr="00173125">
        <w:rPr>
          <w:sz w:val="22"/>
          <w:szCs w:val="22"/>
        </w:rPr>
        <w:t xml:space="preserve"> řízení okamžikem jejich uveřejnění </w:t>
      </w:r>
    </w:p>
    <w:p w14:paraId="3A04E40E" w14:textId="77777777" w:rsidR="00BC5750" w:rsidRPr="00456E46" w:rsidRDefault="00BC5750" w:rsidP="00BC5750">
      <w:pPr>
        <w:jc w:val="both"/>
        <w:rPr>
          <w:b/>
          <w:color w:val="FF0000"/>
          <w:sz w:val="22"/>
          <w:szCs w:val="22"/>
        </w:rPr>
      </w:pPr>
    </w:p>
    <w:p w14:paraId="68ADB730" w14:textId="114BD8A6" w:rsidR="00BC5750" w:rsidRPr="00456E46" w:rsidRDefault="00BC5750" w:rsidP="00BC5750">
      <w:pPr>
        <w:jc w:val="both"/>
        <w:rPr>
          <w:sz w:val="22"/>
          <w:szCs w:val="22"/>
        </w:rPr>
      </w:pPr>
      <w:r w:rsidRPr="00456E46">
        <w:rPr>
          <w:sz w:val="22"/>
          <w:szCs w:val="22"/>
        </w:rPr>
        <w:t>Veškeré náklady související s přípravou, podáním nabídky a účastí v tomto řízení nese účastník</w:t>
      </w:r>
      <w:r w:rsidR="003748C8">
        <w:rPr>
          <w:sz w:val="22"/>
          <w:szCs w:val="22"/>
        </w:rPr>
        <w:t>.</w:t>
      </w:r>
      <w:r w:rsidRPr="00456E46">
        <w:rPr>
          <w:sz w:val="22"/>
          <w:szCs w:val="22"/>
        </w:rPr>
        <w:t xml:space="preserve"> </w:t>
      </w:r>
    </w:p>
    <w:p w14:paraId="3D28A190" w14:textId="677BD3F4" w:rsidR="00144F2B" w:rsidRPr="00257F93" w:rsidRDefault="00144F2B" w:rsidP="00840196">
      <w:pPr>
        <w:jc w:val="both"/>
        <w:rPr>
          <w:sz w:val="22"/>
          <w:szCs w:val="22"/>
        </w:rPr>
      </w:pPr>
    </w:p>
    <w:p w14:paraId="51769B3C" w14:textId="77777777" w:rsidR="00BF3135" w:rsidRDefault="00144F2B" w:rsidP="00BF3135">
      <w:pPr>
        <w:jc w:val="both"/>
        <w:rPr>
          <w:sz w:val="22"/>
          <w:szCs w:val="22"/>
        </w:rPr>
      </w:pPr>
      <w:r w:rsidRPr="00257F93">
        <w:rPr>
          <w:sz w:val="22"/>
          <w:szCs w:val="22"/>
        </w:rPr>
        <w:t>Tato výzva k podání nabídek včetně příloh je uveřejněna a k dispozici ke stažení na:</w:t>
      </w:r>
      <w:r w:rsidR="00BF3135">
        <w:rPr>
          <w:sz w:val="22"/>
          <w:szCs w:val="22"/>
        </w:rPr>
        <w:t xml:space="preserve"> </w:t>
      </w:r>
    </w:p>
    <w:p w14:paraId="22285C7D" w14:textId="13241686" w:rsidR="00144F2B" w:rsidRDefault="003E1F3B" w:rsidP="00BF3135">
      <w:pPr>
        <w:jc w:val="both"/>
        <w:rPr>
          <w:sz w:val="22"/>
          <w:szCs w:val="22"/>
        </w:rPr>
      </w:pPr>
      <w:hyperlink r:id="rId12" w:history="1">
        <w:r w:rsidR="00724AAB" w:rsidRPr="00724AAB">
          <w:rPr>
            <w:rStyle w:val="Hypertextovodkaz"/>
            <w:sz w:val="22"/>
            <w:szCs w:val="22"/>
            <w:highlight w:val="lightGray"/>
          </w:rPr>
          <w:t>https://ezak.kr-karlovarsky.cz/</w:t>
        </w:r>
      </w:hyperlink>
    </w:p>
    <w:p w14:paraId="3A132C88" w14:textId="2514BB02" w:rsidR="00D176A5" w:rsidRPr="005B37FD" w:rsidRDefault="00D176A5" w:rsidP="00840196">
      <w:pPr>
        <w:rPr>
          <w:b/>
          <w:color w:val="FF0000"/>
          <w:sz w:val="28"/>
        </w:rPr>
      </w:pPr>
    </w:p>
    <w:p w14:paraId="4C10D96A" w14:textId="2357E2AC" w:rsidR="00840196" w:rsidRDefault="003E1F3B" w:rsidP="00FA29A6">
      <w:pPr>
        <w:rPr>
          <w:b/>
          <w:sz w:val="28"/>
          <w:u w:val="single"/>
        </w:rPr>
      </w:pPr>
      <w:r>
        <w:rPr>
          <w:b/>
          <w:sz w:val="28"/>
          <w:u w:val="single"/>
        </w:rPr>
        <w:t>16</w:t>
      </w:r>
      <w:r w:rsidR="00C40B93">
        <w:rPr>
          <w:b/>
          <w:sz w:val="28"/>
          <w:u w:val="single"/>
        </w:rPr>
        <w:t xml:space="preserve">) </w:t>
      </w:r>
      <w:r w:rsidR="00840196" w:rsidRPr="002142F5">
        <w:rPr>
          <w:b/>
          <w:sz w:val="28"/>
          <w:u w:val="single"/>
        </w:rPr>
        <w:t>Identifikační údaje zadavatele</w:t>
      </w:r>
    </w:p>
    <w:p w14:paraId="4A1E06C7" w14:textId="77777777" w:rsidR="00840196" w:rsidRPr="002142F5" w:rsidRDefault="00840196" w:rsidP="00840196">
      <w:pPr>
        <w:rPr>
          <w:sz w:val="20"/>
          <w:szCs w:val="20"/>
        </w:rPr>
      </w:pPr>
    </w:p>
    <w:p w14:paraId="7CF6E0B9" w14:textId="35AA5C0C" w:rsidR="00840196" w:rsidRPr="00257F93" w:rsidRDefault="00840196" w:rsidP="00840196">
      <w:pPr>
        <w:rPr>
          <w:sz w:val="22"/>
          <w:szCs w:val="22"/>
        </w:rPr>
      </w:pPr>
      <w:r w:rsidRPr="00257F93">
        <w:rPr>
          <w:sz w:val="22"/>
          <w:szCs w:val="22"/>
        </w:rPr>
        <w:t xml:space="preserve">Název: </w:t>
      </w:r>
      <w:r w:rsidR="00411E9B">
        <w:rPr>
          <w:sz w:val="22"/>
          <w:szCs w:val="22"/>
        </w:rPr>
        <w:tab/>
      </w:r>
      <w:r w:rsidR="00411E9B">
        <w:rPr>
          <w:sz w:val="22"/>
          <w:szCs w:val="22"/>
        </w:rPr>
        <w:tab/>
      </w:r>
      <w:r w:rsidRPr="00257F93">
        <w:rPr>
          <w:sz w:val="22"/>
          <w:szCs w:val="22"/>
        </w:rPr>
        <w:t>…………………</w:t>
      </w:r>
    </w:p>
    <w:p w14:paraId="261810A5" w14:textId="76F925E8" w:rsidR="00840196" w:rsidRPr="00257F93" w:rsidRDefault="00840196" w:rsidP="00840196">
      <w:pPr>
        <w:rPr>
          <w:sz w:val="22"/>
          <w:szCs w:val="22"/>
        </w:rPr>
      </w:pPr>
      <w:r w:rsidRPr="00257F93">
        <w:rPr>
          <w:sz w:val="22"/>
          <w:szCs w:val="22"/>
        </w:rPr>
        <w:t xml:space="preserve">Sídlo: </w:t>
      </w:r>
      <w:r w:rsidR="00411E9B">
        <w:rPr>
          <w:sz w:val="22"/>
          <w:szCs w:val="22"/>
        </w:rPr>
        <w:tab/>
      </w:r>
      <w:r w:rsidR="00411E9B">
        <w:rPr>
          <w:sz w:val="22"/>
          <w:szCs w:val="22"/>
        </w:rPr>
        <w:tab/>
      </w:r>
      <w:r w:rsidR="00411E9B" w:rsidRPr="00257F93">
        <w:rPr>
          <w:sz w:val="22"/>
          <w:szCs w:val="22"/>
        </w:rPr>
        <w:t>…………………</w:t>
      </w:r>
    </w:p>
    <w:p w14:paraId="0443521A" w14:textId="5AAD74FB" w:rsidR="00840196" w:rsidRPr="00257F93" w:rsidRDefault="00840196" w:rsidP="00840196">
      <w:pPr>
        <w:rPr>
          <w:sz w:val="22"/>
          <w:szCs w:val="22"/>
        </w:rPr>
      </w:pPr>
      <w:r w:rsidRPr="00257F93">
        <w:rPr>
          <w:sz w:val="22"/>
          <w:szCs w:val="22"/>
        </w:rPr>
        <w:t xml:space="preserve">Právní forma: </w:t>
      </w:r>
      <w:r w:rsidR="00411E9B">
        <w:rPr>
          <w:sz w:val="22"/>
          <w:szCs w:val="22"/>
        </w:rPr>
        <w:tab/>
      </w:r>
      <w:r w:rsidR="00411E9B" w:rsidRPr="00257F93">
        <w:rPr>
          <w:sz w:val="22"/>
          <w:szCs w:val="22"/>
        </w:rPr>
        <w:t>…………………</w:t>
      </w:r>
    </w:p>
    <w:p w14:paraId="20B6EEB6" w14:textId="299814F6" w:rsidR="00840196" w:rsidRPr="00257F93" w:rsidRDefault="00840196" w:rsidP="00411E9B">
      <w:pPr>
        <w:rPr>
          <w:color w:val="FF0000"/>
          <w:sz w:val="22"/>
          <w:szCs w:val="22"/>
        </w:rPr>
      </w:pPr>
      <w:r w:rsidRPr="00257F93">
        <w:rPr>
          <w:sz w:val="22"/>
          <w:szCs w:val="22"/>
        </w:rPr>
        <w:t xml:space="preserve">IČO: </w:t>
      </w:r>
      <w:r w:rsidR="00411E9B">
        <w:rPr>
          <w:sz w:val="22"/>
          <w:szCs w:val="22"/>
        </w:rPr>
        <w:tab/>
      </w:r>
      <w:r w:rsidR="00411E9B">
        <w:rPr>
          <w:sz w:val="22"/>
          <w:szCs w:val="22"/>
        </w:rPr>
        <w:tab/>
      </w:r>
      <w:r w:rsidR="00411E9B" w:rsidRPr="00257F93">
        <w:rPr>
          <w:sz w:val="22"/>
          <w:szCs w:val="22"/>
        </w:rPr>
        <w:t>…………………</w:t>
      </w:r>
    </w:p>
    <w:p w14:paraId="24F07EA8" w14:textId="69207822" w:rsidR="00840196" w:rsidRPr="0048201D" w:rsidRDefault="00AD573C" w:rsidP="00840196">
      <w:pPr>
        <w:jc w:val="both"/>
        <w:rPr>
          <w:sz w:val="22"/>
          <w:szCs w:val="22"/>
        </w:rPr>
      </w:pPr>
      <w:r w:rsidRPr="0048201D">
        <w:rPr>
          <w:sz w:val="22"/>
          <w:szCs w:val="22"/>
        </w:rPr>
        <w:t>Zastoupený:</w:t>
      </w:r>
      <w:r w:rsidRPr="0048201D">
        <w:rPr>
          <w:sz w:val="22"/>
          <w:szCs w:val="22"/>
        </w:rPr>
        <w:tab/>
        <w:t>…………………</w:t>
      </w:r>
    </w:p>
    <w:p w14:paraId="28B0873E" w14:textId="77777777" w:rsidR="00840196" w:rsidRPr="00257F93" w:rsidRDefault="00840196" w:rsidP="00840196">
      <w:pPr>
        <w:jc w:val="both"/>
        <w:rPr>
          <w:color w:val="FF0000"/>
          <w:sz w:val="22"/>
          <w:szCs w:val="22"/>
        </w:rPr>
      </w:pPr>
    </w:p>
    <w:p w14:paraId="17412254" w14:textId="634A5C17" w:rsidR="00840196" w:rsidRPr="00257F93" w:rsidRDefault="00840196" w:rsidP="00840196">
      <w:pPr>
        <w:pStyle w:val="Zkladntext2"/>
        <w:rPr>
          <w:sz w:val="22"/>
          <w:szCs w:val="22"/>
        </w:rPr>
      </w:pPr>
      <w:r w:rsidRPr="00257F93">
        <w:rPr>
          <w:sz w:val="22"/>
          <w:szCs w:val="22"/>
        </w:rPr>
        <w:t xml:space="preserve">Karlovy Vary </w:t>
      </w:r>
      <w:r w:rsidRPr="00411E9B">
        <w:rPr>
          <w:sz w:val="22"/>
          <w:szCs w:val="22"/>
          <w:highlight w:val="lightGray"/>
        </w:rPr>
        <w:t>**</w:t>
      </w:r>
      <w:r w:rsidR="00A572FE" w:rsidRPr="00411E9B">
        <w:rPr>
          <w:sz w:val="22"/>
          <w:szCs w:val="22"/>
          <w:highlight w:val="lightGray"/>
        </w:rPr>
        <w:t xml:space="preserve">. </w:t>
      </w:r>
      <w:r w:rsidRPr="00411E9B">
        <w:rPr>
          <w:sz w:val="22"/>
          <w:szCs w:val="22"/>
          <w:highlight w:val="lightGray"/>
        </w:rPr>
        <w:t>*.</w:t>
      </w:r>
      <w:r w:rsidR="00A572FE" w:rsidRPr="00411E9B">
        <w:rPr>
          <w:sz w:val="22"/>
          <w:szCs w:val="22"/>
          <w:highlight w:val="lightGray"/>
        </w:rPr>
        <w:t xml:space="preserve"> </w:t>
      </w:r>
      <w:r w:rsidRPr="00411E9B">
        <w:rPr>
          <w:sz w:val="22"/>
          <w:szCs w:val="22"/>
          <w:highlight w:val="lightGray"/>
        </w:rPr>
        <w:t>****</w:t>
      </w:r>
    </w:p>
    <w:p w14:paraId="183F662A" w14:textId="77777777" w:rsidR="00D176A5" w:rsidRPr="00257F93" w:rsidRDefault="00D176A5" w:rsidP="00840196">
      <w:pPr>
        <w:pStyle w:val="Zkladntext2"/>
        <w:rPr>
          <w:sz w:val="22"/>
          <w:szCs w:val="22"/>
        </w:rPr>
      </w:pPr>
    </w:p>
    <w:p w14:paraId="27680292" w14:textId="5AE959DF" w:rsidR="00840196" w:rsidRPr="00D176A5" w:rsidRDefault="00840196" w:rsidP="00D176A5">
      <w:pPr>
        <w:pStyle w:val="Zkladntext2"/>
        <w:ind w:left="4956" w:firstLine="708"/>
        <w:rPr>
          <w:b/>
          <w:sz w:val="22"/>
          <w:szCs w:val="22"/>
        </w:rPr>
      </w:pPr>
      <w:r w:rsidRPr="00257F93">
        <w:rPr>
          <w:b/>
          <w:sz w:val="22"/>
          <w:szCs w:val="22"/>
        </w:rPr>
        <w:t xml:space="preserve">  </w:t>
      </w:r>
      <w:r w:rsidR="00D176A5">
        <w:rPr>
          <w:b/>
          <w:sz w:val="22"/>
          <w:szCs w:val="22"/>
        </w:rPr>
        <w:tab/>
      </w:r>
      <w:r w:rsidRPr="00257F93">
        <w:rPr>
          <w:b/>
          <w:sz w:val="22"/>
          <w:szCs w:val="22"/>
        </w:rPr>
        <w:t xml:space="preserve"> </w:t>
      </w:r>
      <w:r w:rsidRPr="00411E9B">
        <w:rPr>
          <w:b/>
          <w:sz w:val="22"/>
          <w:szCs w:val="22"/>
          <w:highlight w:val="lightGray"/>
        </w:rPr>
        <w:t>???</w:t>
      </w:r>
    </w:p>
    <w:p w14:paraId="74D98E6B" w14:textId="044149E7" w:rsidR="00D176A5" w:rsidRDefault="00840196" w:rsidP="00840196">
      <w:pPr>
        <w:pStyle w:val="Zkladntext2"/>
        <w:rPr>
          <w:sz w:val="22"/>
          <w:szCs w:val="22"/>
        </w:rPr>
      </w:pPr>
      <w:r w:rsidRPr="00257F93">
        <w:rPr>
          <w:sz w:val="22"/>
          <w:szCs w:val="22"/>
        </w:rPr>
        <w:t xml:space="preserve">                                                                                                            vedoucí odboru </w:t>
      </w:r>
      <w:r w:rsidRPr="00411E9B">
        <w:rPr>
          <w:sz w:val="22"/>
          <w:szCs w:val="22"/>
          <w:highlight w:val="lightGray"/>
        </w:rPr>
        <w:t>???</w:t>
      </w:r>
    </w:p>
    <w:p w14:paraId="57BCC443" w14:textId="46D3C3CB" w:rsidR="003E1F3B" w:rsidRDefault="003E1F3B" w:rsidP="00840196">
      <w:pPr>
        <w:pStyle w:val="Zkladntext2"/>
        <w:rPr>
          <w:sz w:val="22"/>
          <w:szCs w:val="22"/>
        </w:rPr>
      </w:pPr>
    </w:p>
    <w:p w14:paraId="450B2C2C" w14:textId="77777777" w:rsidR="003E1F3B" w:rsidRPr="00257F93" w:rsidRDefault="003E1F3B" w:rsidP="00840196">
      <w:pPr>
        <w:pStyle w:val="Zkladntext2"/>
        <w:rPr>
          <w:color w:val="FF0000"/>
          <w:sz w:val="22"/>
          <w:szCs w:val="22"/>
        </w:rPr>
      </w:pPr>
      <w:bookmarkStart w:id="2" w:name="_GoBack"/>
      <w:bookmarkEnd w:id="2"/>
    </w:p>
    <w:p w14:paraId="7557DAD1" w14:textId="77777777" w:rsidR="00840196" w:rsidRPr="00257F93" w:rsidRDefault="00840196" w:rsidP="00840196">
      <w:pPr>
        <w:rPr>
          <w:sz w:val="22"/>
          <w:szCs w:val="22"/>
        </w:rPr>
      </w:pPr>
      <w:r w:rsidRPr="00257F93">
        <w:rPr>
          <w:sz w:val="22"/>
          <w:szCs w:val="22"/>
          <w:u w:val="single"/>
        </w:rPr>
        <w:t>Přílohy</w:t>
      </w:r>
      <w:r w:rsidRPr="00257F93">
        <w:rPr>
          <w:sz w:val="22"/>
          <w:szCs w:val="22"/>
        </w:rPr>
        <w:t xml:space="preserve">: </w:t>
      </w:r>
    </w:p>
    <w:p w14:paraId="6E8EAC0C" w14:textId="49C42203" w:rsidR="00D176A5" w:rsidRDefault="00411E9B" w:rsidP="00D176A5">
      <w:pPr>
        <w:rPr>
          <w:sz w:val="22"/>
          <w:szCs w:val="22"/>
        </w:rPr>
      </w:pPr>
      <w:r>
        <w:rPr>
          <w:sz w:val="22"/>
          <w:szCs w:val="22"/>
        </w:rPr>
        <w:t xml:space="preserve">1) </w:t>
      </w:r>
      <w:r w:rsidR="00D176A5" w:rsidRPr="00456E46">
        <w:rPr>
          <w:sz w:val="22"/>
          <w:szCs w:val="22"/>
        </w:rPr>
        <w:t xml:space="preserve">Čestné prohlášení k podmínkám </w:t>
      </w:r>
      <w:r w:rsidR="0012497C">
        <w:rPr>
          <w:sz w:val="22"/>
          <w:szCs w:val="22"/>
        </w:rPr>
        <w:t>výběrového</w:t>
      </w:r>
      <w:r w:rsidR="00D176A5" w:rsidRPr="00456E46">
        <w:rPr>
          <w:sz w:val="22"/>
          <w:szCs w:val="22"/>
        </w:rPr>
        <w:t xml:space="preserve"> řízení a čestné prohlášení o pravdivosti údajů </w:t>
      </w:r>
    </w:p>
    <w:p w14:paraId="726B4137" w14:textId="60C84462" w:rsidR="00D176A5" w:rsidRPr="00456E46" w:rsidRDefault="00411E9B" w:rsidP="00D176A5">
      <w:pPr>
        <w:rPr>
          <w:sz w:val="22"/>
          <w:szCs w:val="22"/>
        </w:rPr>
      </w:pPr>
      <w:r>
        <w:rPr>
          <w:sz w:val="22"/>
          <w:szCs w:val="22"/>
        </w:rPr>
        <w:t xml:space="preserve">2) </w:t>
      </w:r>
      <w:r w:rsidR="00D176A5" w:rsidRPr="00C43DD1">
        <w:rPr>
          <w:sz w:val="22"/>
          <w:szCs w:val="22"/>
        </w:rPr>
        <w:t>Čestné prohlášení k prokázání kvalifikace</w:t>
      </w:r>
      <w:r w:rsidR="00D176A5" w:rsidRPr="00456E46">
        <w:rPr>
          <w:sz w:val="22"/>
          <w:szCs w:val="22"/>
        </w:rPr>
        <w:t xml:space="preserve"> </w:t>
      </w:r>
    </w:p>
    <w:p w14:paraId="32383841" w14:textId="75757CF1" w:rsidR="00840196" w:rsidRPr="00257F93" w:rsidRDefault="00411E9B" w:rsidP="00840196">
      <w:pPr>
        <w:rPr>
          <w:sz w:val="22"/>
          <w:szCs w:val="22"/>
        </w:rPr>
      </w:pPr>
      <w:r>
        <w:rPr>
          <w:sz w:val="22"/>
          <w:szCs w:val="22"/>
        </w:rPr>
        <w:t xml:space="preserve">3) </w:t>
      </w:r>
      <w:r w:rsidR="00355A94">
        <w:rPr>
          <w:sz w:val="22"/>
          <w:szCs w:val="22"/>
        </w:rPr>
        <w:t xml:space="preserve">Návrh </w:t>
      </w:r>
      <w:r w:rsidR="00840196" w:rsidRPr="00257F93">
        <w:rPr>
          <w:sz w:val="22"/>
          <w:szCs w:val="22"/>
        </w:rPr>
        <w:t>smlouvy o dílo</w:t>
      </w:r>
    </w:p>
    <w:p w14:paraId="31D2E018" w14:textId="552942ED" w:rsidR="00840196" w:rsidRPr="00257F93" w:rsidRDefault="00411E9B" w:rsidP="00840196">
      <w:pPr>
        <w:rPr>
          <w:sz w:val="22"/>
          <w:szCs w:val="22"/>
        </w:rPr>
      </w:pPr>
      <w:r>
        <w:rPr>
          <w:sz w:val="22"/>
          <w:szCs w:val="22"/>
        </w:rPr>
        <w:t xml:space="preserve">4) </w:t>
      </w:r>
      <w:r w:rsidR="00840196" w:rsidRPr="00257F93">
        <w:rPr>
          <w:sz w:val="22"/>
          <w:szCs w:val="22"/>
        </w:rPr>
        <w:t>Projektová dokumentace</w:t>
      </w:r>
    </w:p>
    <w:p w14:paraId="64DBC6BE" w14:textId="37471FA3" w:rsidR="00D176A5" w:rsidRPr="00D176A5" w:rsidRDefault="00411E9B">
      <w:pPr>
        <w:rPr>
          <w:sz w:val="22"/>
          <w:szCs w:val="22"/>
        </w:rPr>
      </w:pPr>
      <w:r>
        <w:rPr>
          <w:sz w:val="22"/>
          <w:szCs w:val="22"/>
        </w:rPr>
        <w:t xml:space="preserve">5) </w:t>
      </w:r>
      <w:r w:rsidR="00840196" w:rsidRPr="00257F93">
        <w:rPr>
          <w:sz w:val="22"/>
          <w:szCs w:val="22"/>
        </w:rPr>
        <w:t>Stavební povolení</w:t>
      </w:r>
    </w:p>
    <w:sectPr w:rsidR="00D176A5" w:rsidRPr="00D176A5" w:rsidSect="00AF7A3F">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CFB66" w14:textId="77777777" w:rsidR="007759D2" w:rsidRDefault="007759D2">
      <w:r>
        <w:separator/>
      </w:r>
    </w:p>
  </w:endnote>
  <w:endnote w:type="continuationSeparator" w:id="0">
    <w:p w14:paraId="25197B1E" w14:textId="77777777" w:rsidR="007759D2" w:rsidRDefault="0077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1F07" w14:textId="77777777" w:rsidR="0087425F" w:rsidRDefault="008742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7369C" w14:textId="678C4570" w:rsidR="00FA5C61" w:rsidRDefault="00FA5C61">
    <w:pPr>
      <w:pStyle w:val="Zpat"/>
    </w:pPr>
    <w:r>
      <w:rPr>
        <w:noProof/>
        <w:sz w:val="20"/>
      </w:rPr>
      <mc:AlternateContent>
        <mc:Choice Requires="wps">
          <w:drawing>
            <wp:anchor distT="0" distB="0" distL="114300" distR="114300" simplePos="0" relativeHeight="251661824" behindDoc="0" locked="0" layoutInCell="0" allowOverlap="1" wp14:anchorId="0B50BA0C" wp14:editId="32FE2877">
              <wp:simplePos x="0" y="0"/>
              <wp:positionH relativeFrom="column">
                <wp:posOffset>0</wp:posOffset>
              </wp:positionH>
              <wp:positionV relativeFrom="paragraph">
                <wp:posOffset>0</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ED24" id="Line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" o:allowincell="f" strokecolor="#333" strokeweight=".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46D0" w14:textId="77777777" w:rsidR="005263BB" w:rsidRDefault="00C33027" w:rsidP="000C1736">
    <w:pPr>
      <w:tabs>
        <w:tab w:val="left" w:pos="4140"/>
        <w:tab w:val="right" w:pos="9180"/>
      </w:tabs>
      <w:rPr>
        <w:sz w:val="18"/>
      </w:rPr>
    </w:pPr>
    <w:r>
      <w:rPr>
        <w:noProof/>
      </w:rPr>
      <mc:AlternateContent>
        <mc:Choice Requires="wps">
          <w:drawing>
            <wp:anchor distT="0" distB="0" distL="114300" distR="114300" simplePos="0" relativeHeight="251658752" behindDoc="0" locked="0" layoutInCell="1" allowOverlap="1" wp14:anchorId="06E1EF4E" wp14:editId="24A63816">
              <wp:simplePos x="0" y="0"/>
              <wp:positionH relativeFrom="column">
                <wp:posOffset>-36195</wp:posOffset>
              </wp:positionH>
              <wp:positionV relativeFrom="paragraph">
                <wp:posOffset>85090</wp:posOffset>
              </wp:positionV>
              <wp:extent cx="5899785"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7D819"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Z7EgIAACg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pDZ3rjCgio1M6G2uhZvZitpt8dUrpqiTrwyPD1YiAtCxnJm5SwcQbw9/1nzSCGHL2ObTo3&#10;tguQ0AB0jmpc7mrws0cUDmeLPH9azDCigy8hxZBorPOfuO5QMEosgXMEJqet84EIKYaQcI/SGyFl&#10;FFsq1Jc4n01mMcFpKVhwhjBnD/tKWnQiYVziF6sCz2OY1UfFIljLCVvfbE+EvNpwuVQBD0oBOjfr&#10;Og8/8jRfL9aL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DX7MZ7&#10;EgIAACgEAAAOAAAAAAAAAAAAAAAAAC4CAABkcnMvZTJvRG9jLnhtbFBLAQItABQABgAIAAAAIQCv&#10;y6q83AAAAAgBAAAPAAAAAAAAAAAAAAAAAGwEAABkcnMvZG93bnJldi54bWxQSwUGAAAAAAQABADz&#10;AAAAdQUAAAAA&#10;"/>
          </w:pict>
        </mc:Fallback>
      </mc:AlternateContent>
    </w:r>
  </w:p>
  <w:p w14:paraId="134943C0" w14:textId="0726C949" w:rsidR="005263BB" w:rsidRDefault="005263BB" w:rsidP="000C1736">
    <w:pPr>
      <w:tabs>
        <w:tab w:val="left" w:pos="4140"/>
        <w:tab w:val="right" w:pos="9180"/>
      </w:tabs>
      <w:jc w:val="center"/>
      <w:rPr>
        <w:sz w:val="16"/>
        <w:szCs w:val="16"/>
      </w:rPr>
    </w:pPr>
    <w:r>
      <w:rPr>
        <w:b/>
        <w:sz w:val="16"/>
        <w:szCs w:val="16"/>
      </w:rPr>
      <w:t>Sídlo:</w:t>
    </w:r>
    <w:r>
      <w:rPr>
        <w:sz w:val="16"/>
        <w:szCs w:val="16"/>
      </w:rPr>
      <w:t xml:space="preserve"> Závodní 353/88, 360 </w:t>
    </w:r>
    <w:r w:rsidR="00671BEC">
      <w:rPr>
        <w:sz w:val="16"/>
        <w:szCs w:val="16"/>
      </w:rPr>
      <w:t>06</w:t>
    </w:r>
    <w:r>
      <w:rPr>
        <w:sz w:val="16"/>
        <w:szCs w:val="16"/>
      </w:rPr>
      <w:t xml:space="preserve">,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5A9D2148" w14:textId="15087974" w:rsidR="005263BB" w:rsidRPr="000C1736" w:rsidRDefault="005263BB" w:rsidP="00487DB3">
    <w:pPr>
      <w:tabs>
        <w:tab w:val="left" w:pos="4140"/>
        <w:tab w:val="right" w:pos="9180"/>
      </w:tabs>
      <w:jc w:val="center"/>
    </w:pPr>
    <w:r>
      <w:rPr>
        <w:sz w:val="16"/>
        <w:szCs w:val="16"/>
      </w:rPr>
      <w:t xml:space="preserve">tel.: +420 354 222 </w:t>
    </w:r>
    <w:r w:rsidR="002664C2">
      <w:rPr>
        <w:sz w:val="16"/>
        <w:szCs w:val="16"/>
      </w:rPr>
      <w:t>300</w:t>
    </w:r>
    <w:r>
      <w:rPr>
        <w:sz w:val="16"/>
        <w:szCs w:val="16"/>
      </w:rPr>
      <w:t xml:space="preserve">,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00487DB3" w:rsidRPr="00487DB3">
        <w:rPr>
          <w:rStyle w:val="Hypertextovodkaz"/>
          <w:sz w:val="16"/>
          <w:szCs w:val="16"/>
        </w:rPr>
        <w:t>epodatelna@kr-karlovarsky.cz</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853CE" w14:textId="77777777" w:rsidR="007759D2" w:rsidRDefault="007759D2">
      <w:r>
        <w:separator/>
      </w:r>
    </w:p>
  </w:footnote>
  <w:footnote w:type="continuationSeparator" w:id="0">
    <w:p w14:paraId="1EBD58BE" w14:textId="77777777" w:rsidR="007759D2" w:rsidRDefault="0077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15AB" w14:textId="77777777" w:rsidR="0087425F" w:rsidRDefault="008742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4F99" w14:textId="260FA541" w:rsidR="005263BB" w:rsidRDefault="005263BB">
    <w:pPr>
      <w:rPr>
        <w:rFonts w:ascii="Arial" w:hAnsi="Arial"/>
        <w:sz w:val="16"/>
      </w:rPr>
    </w:pPr>
    <w:r>
      <w:rPr>
        <w:rFonts w:ascii="Arial" w:hAnsi="Arial"/>
        <w:sz w:val="16"/>
      </w:rPr>
      <w:t xml:space="preserve">Výzva – </w:t>
    </w:r>
    <w:r w:rsidRPr="008C7B7C">
      <w:rPr>
        <w:rFonts w:ascii="Arial" w:hAnsi="Arial"/>
        <w:sz w:val="16"/>
      </w:rPr>
      <w:t xml:space="preserve">veřejná zakázka malého rozsahu - </w:t>
    </w:r>
    <w:r w:rsidRPr="00113FDC">
      <w:rPr>
        <w:rFonts w:ascii="Arial" w:hAnsi="Arial"/>
        <w:i/>
        <w:sz w:val="16"/>
      </w:rPr>
      <w:t>název veřejné zakázky</w:t>
    </w:r>
    <w:r>
      <w:rPr>
        <w:rFonts w:ascii="Arial" w:hAnsi="Arial"/>
        <w:sz w:val="16"/>
      </w:rPr>
      <w:t xml:space="preserve">                                                                              </w:t>
    </w:r>
    <w:r w:rsidR="002664C2">
      <w:rPr>
        <w:rFonts w:ascii="Arial" w:hAnsi="Arial"/>
        <w:sz w:val="16"/>
      </w:rPr>
      <w:t xml:space="preserve"> </w:t>
    </w:r>
    <w:r w:rsidR="002664C2">
      <w:rPr>
        <w:rFonts w:ascii="Arial" w:hAnsi="Arial"/>
        <w:sz w:val="16"/>
      </w:rPr>
      <w:tab/>
    </w:r>
    <w:r>
      <w:rPr>
        <w:rFonts w:ascii="Arial" w:hAnsi="Arial"/>
        <w:sz w:val="16"/>
      </w:rPr>
      <w:t xml:space="preserve">strana: </w:t>
    </w:r>
    <w:r w:rsidR="00AF7A3F">
      <w:rPr>
        <w:rStyle w:val="slostrnky"/>
        <w:sz w:val="16"/>
      </w:rPr>
      <w:fldChar w:fldCharType="begin"/>
    </w:r>
    <w:r>
      <w:rPr>
        <w:rStyle w:val="slostrnky"/>
        <w:sz w:val="16"/>
      </w:rPr>
      <w:instrText xml:space="preserve"> PAGE </w:instrText>
    </w:r>
    <w:r w:rsidR="00AF7A3F">
      <w:rPr>
        <w:rStyle w:val="slostrnky"/>
        <w:sz w:val="16"/>
      </w:rPr>
      <w:fldChar w:fldCharType="separate"/>
    </w:r>
    <w:r w:rsidR="003E1F3B">
      <w:rPr>
        <w:rStyle w:val="slostrnky"/>
        <w:noProof/>
        <w:sz w:val="16"/>
      </w:rPr>
      <w:t>8</w:t>
    </w:r>
    <w:r w:rsidR="00AF7A3F">
      <w:rPr>
        <w:rStyle w:val="slostrnky"/>
        <w:sz w:val="16"/>
      </w:rPr>
      <w:fldChar w:fldCharType="end"/>
    </w:r>
  </w:p>
  <w:p w14:paraId="4DA388A8" w14:textId="77777777" w:rsidR="005263BB" w:rsidRDefault="00C33027">
    <w:pPr>
      <w:rPr>
        <w:rFonts w:ascii="Arial Black" w:hAnsi="Arial Black"/>
      </w:rPr>
    </w:pPr>
    <w:r>
      <w:rPr>
        <w:rFonts w:ascii="Arial Black" w:hAnsi="Arial Black"/>
        <w:noProof/>
        <w:sz w:val="20"/>
      </w:rPr>
      <mc:AlternateContent>
        <mc:Choice Requires="wps">
          <w:drawing>
            <wp:anchor distT="0" distB="0" distL="114300" distR="114300" simplePos="0" relativeHeight="251656704" behindDoc="0" locked="0" layoutInCell="0" allowOverlap="1" wp14:anchorId="5055A0C1" wp14:editId="0004EB47">
              <wp:simplePos x="0" y="0"/>
              <wp:positionH relativeFrom="column">
                <wp:posOffset>0</wp:posOffset>
              </wp:positionH>
              <wp:positionV relativeFrom="paragraph">
                <wp:posOffset>20320</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4BC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3A03" w14:textId="22080D0A" w:rsidR="005263BB" w:rsidRDefault="00C33027" w:rsidP="003F3EE8">
    <w:pPr>
      <w:pStyle w:val="Nadpis2"/>
      <w:jc w:val="left"/>
    </w:pPr>
    <w:r>
      <w:rPr>
        <w:noProof/>
      </w:rPr>
      <mc:AlternateContent>
        <mc:Choice Requires="wps">
          <w:drawing>
            <wp:anchor distT="0" distB="0" distL="114300" distR="114300" simplePos="0" relativeHeight="251659776" behindDoc="1" locked="0" layoutInCell="0" allowOverlap="1" wp14:anchorId="0C32A5A1" wp14:editId="0E08BA2D">
              <wp:simplePos x="0" y="0"/>
              <wp:positionH relativeFrom="column">
                <wp:posOffset>-66675</wp:posOffset>
              </wp:positionH>
              <wp:positionV relativeFrom="paragraph">
                <wp:posOffset>13335</wp:posOffset>
              </wp:positionV>
              <wp:extent cx="627380" cy="6394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17C2790A" w14:textId="77777777" w:rsidR="005263BB" w:rsidRDefault="00C33027" w:rsidP="003F3EE8">
                          <w:r>
                            <w:rPr>
                              <w:noProof/>
                              <w:sz w:val="20"/>
                              <w:szCs w:val="20"/>
                            </w:rPr>
                            <w:drawing>
                              <wp:inline distT="0" distB="0" distL="0" distR="0" wp14:anchorId="1EC30BC9" wp14:editId="3BA7E4FA">
                                <wp:extent cx="428625" cy="533400"/>
                                <wp:effectExtent l="0" t="0" r="9525" b="0"/>
                                <wp:docPr id="6"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A5A1"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17C2790A" w14:textId="77777777" w:rsidR="005263BB" w:rsidRDefault="00C33027" w:rsidP="003F3EE8">
                    <w:r>
                      <w:rPr>
                        <w:noProof/>
                        <w:sz w:val="20"/>
                        <w:szCs w:val="20"/>
                      </w:rPr>
                      <w:drawing>
                        <wp:inline distT="0" distB="0" distL="0" distR="0" wp14:anchorId="1EC30BC9" wp14:editId="3BA7E4FA">
                          <wp:extent cx="428625" cy="533400"/>
                          <wp:effectExtent l="0" t="0" r="9525" b="0"/>
                          <wp:docPr id="6"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5263BB">
      <w:t xml:space="preserve">        KARLOVARSKÝ KRAJ</w:t>
    </w:r>
  </w:p>
  <w:p w14:paraId="51094D8B" w14:textId="0B64FB2C" w:rsidR="005263BB" w:rsidRDefault="005263BB" w:rsidP="003F3EE8">
    <w:pPr>
      <w:tabs>
        <w:tab w:val="left" w:pos="7545"/>
      </w:tabs>
      <w:rPr>
        <w:rFonts w:ascii="Arial Black" w:hAnsi="Arial Black"/>
        <w:sz w:val="16"/>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ODBOR INVESTIC</w:t>
    </w:r>
  </w:p>
  <w:p w14:paraId="26875749" w14:textId="713A01E9" w:rsidR="005263BB" w:rsidRPr="003F3EE8" w:rsidRDefault="00C33027" w:rsidP="003F3EE8">
    <w:pPr>
      <w:pStyle w:val="Zhlav"/>
    </w:pPr>
    <w:r>
      <w:rPr>
        <w:noProof/>
      </w:rPr>
      <mc:AlternateContent>
        <mc:Choice Requires="wps">
          <w:drawing>
            <wp:anchor distT="0" distB="0" distL="114300" distR="114300" simplePos="0" relativeHeight="251657728" behindDoc="0" locked="0" layoutInCell="0" allowOverlap="1" wp14:anchorId="7FDB1C06" wp14:editId="13CEFD8E">
              <wp:simplePos x="0" y="0"/>
              <wp:positionH relativeFrom="column">
                <wp:posOffset>698500</wp:posOffset>
              </wp:positionH>
              <wp:positionV relativeFrom="paragraph">
                <wp:posOffset>19050</wp:posOffset>
              </wp:positionV>
              <wp:extent cx="51650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1358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9D767C"/>
    <w:multiLevelType w:val="hybridMultilevel"/>
    <w:tmpl w:val="F8D247F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AC09A4"/>
    <w:multiLevelType w:val="multilevel"/>
    <w:tmpl w:val="CF36CD84"/>
    <w:lvl w:ilvl="0">
      <w:start w:val="8"/>
      <w:numFmt w:val="bullet"/>
      <w:lvlText w:val="-"/>
      <w:lvlJc w:val="left"/>
      <w:pPr>
        <w:tabs>
          <w:tab w:val="num" w:pos="360"/>
        </w:tabs>
        <w:ind w:left="340" w:hanging="340"/>
      </w:pPr>
      <w:rPr>
        <w:rFonts w:ascii="Times New Roman" w:eastAsia="Times New Roman" w:hAnsi="Times New Roman" w:cs="Times New Roman" w:hint="default"/>
      </w:rPr>
    </w:lvl>
    <w:lvl w:ilvl="1">
      <w:start w:val="10"/>
      <w:numFmt w:val="decimal"/>
      <w:lvlText w:val="%2."/>
      <w:lvlJc w:val="left"/>
      <w:pPr>
        <w:tabs>
          <w:tab w:val="num" w:pos="-37"/>
        </w:tabs>
        <w:ind w:left="-57" w:hanging="340"/>
      </w:pPr>
      <w:rPr>
        <w:rFonts w:hint="default"/>
        <w:sz w:val="20"/>
      </w:rPr>
    </w:lvl>
    <w:lvl w:ilvl="2" w:tentative="1">
      <w:start w:val="1"/>
      <w:numFmt w:val="bullet"/>
      <w:lvlText w:val=""/>
      <w:lvlJc w:val="left"/>
      <w:pPr>
        <w:tabs>
          <w:tab w:val="num" w:pos="1783"/>
        </w:tabs>
        <w:ind w:left="1783" w:hanging="360"/>
      </w:pPr>
      <w:rPr>
        <w:rFonts w:ascii="Wingdings" w:hAnsi="Wingdings" w:hint="default"/>
      </w:rPr>
    </w:lvl>
    <w:lvl w:ilvl="3" w:tentative="1">
      <w:start w:val="1"/>
      <w:numFmt w:val="bullet"/>
      <w:lvlText w:val=""/>
      <w:lvlJc w:val="left"/>
      <w:pPr>
        <w:tabs>
          <w:tab w:val="num" w:pos="2503"/>
        </w:tabs>
        <w:ind w:left="2503" w:hanging="360"/>
      </w:pPr>
      <w:rPr>
        <w:rFonts w:ascii="Symbol" w:hAnsi="Symbol" w:hint="default"/>
      </w:rPr>
    </w:lvl>
    <w:lvl w:ilvl="4" w:tentative="1">
      <w:start w:val="1"/>
      <w:numFmt w:val="bullet"/>
      <w:lvlText w:val="o"/>
      <w:lvlJc w:val="left"/>
      <w:pPr>
        <w:tabs>
          <w:tab w:val="num" w:pos="3223"/>
        </w:tabs>
        <w:ind w:left="3223" w:hanging="360"/>
      </w:pPr>
      <w:rPr>
        <w:rFonts w:ascii="Courier New" w:hAnsi="Courier New" w:hint="default"/>
      </w:rPr>
    </w:lvl>
    <w:lvl w:ilvl="5" w:tentative="1">
      <w:start w:val="1"/>
      <w:numFmt w:val="bullet"/>
      <w:lvlText w:val=""/>
      <w:lvlJc w:val="left"/>
      <w:pPr>
        <w:tabs>
          <w:tab w:val="num" w:pos="3943"/>
        </w:tabs>
        <w:ind w:left="3943" w:hanging="360"/>
      </w:pPr>
      <w:rPr>
        <w:rFonts w:ascii="Wingdings" w:hAnsi="Wingdings" w:hint="default"/>
      </w:rPr>
    </w:lvl>
    <w:lvl w:ilvl="6" w:tentative="1">
      <w:start w:val="1"/>
      <w:numFmt w:val="bullet"/>
      <w:lvlText w:val=""/>
      <w:lvlJc w:val="left"/>
      <w:pPr>
        <w:tabs>
          <w:tab w:val="num" w:pos="4663"/>
        </w:tabs>
        <w:ind w:left="4663" w:hanging="360"/>
      </w:pPr>
      <w:rPr>
        <w:rFonts w:ascii="Symbol" w:hAnsi="Symbol" w:hint="default"/>
      </w:rPr>
    </w:lvl>
    <w:lvl w:ilvl="7" w:tentative="1">
      <w:start w:val="1"/>
      <w:numFmt w:val="bullet"/>
      <w:lvlText w:val="o"/>
      <w:lvlJc w:val="left"/>
      <w:pPr>
        <w:tabs>
          <w:tab w:val="num" w:pos="5383"/>
        </w:tabs>
        <w:ind w:left="5383" w:hanging="360"/>
      </w:pPr>
      <w:rPr>
        <w:rFonts w:ascii="Courier New" w:hAnsi="Courier New" w:hint="default"/>
      </w:rPr>
    </w:lvl>
    <w:lvl w:ilvl="8" w:tentative="1">
      <w:start w:val="1"/>
      <w:numFmt w:val="bullet"/>
      <w:lvlText w:val=""/>
      <w:lvlJc w:val="left"/>
      <w:pPr>
        <w:tabs>
          <w:tab w:val="num" w:pos="6103"/>
        </w:tabs>
        <w:ind w:left="6103" w:hanging="360"/>
      </w:pPr>
      <w:rPr>
        <w:rFonts w:ascii="Wingdings" w:hAnsi="Wingdings" w:hint="default"/>
      </w:rPr>
    </w:lvl>
  </w:abstractNum>
  <w:abstractNum w:abstractNumId="6" w15:restartNumberingAfterBreak="0">
    <w:nsid w:val="26874116"/>
    <w:multiLevelType w:val="hybridMultilevel"/>
    <w:tmpl w:val="3CFC0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1C421D"/>
    <w:multiLevelType w:val="hybridMultilevel"/>
    <w:tmpl w:val="4684BD12"/>
    <w:lvl w:ilvl="0" w:tplc="D128A7A6">
      <w:start w:val="12"/>
      <w:numFmt w:val="bullet"/>
      <w:lvlText w:val="-"/>
      <w:lvlJc w:val="left"/>
      <w:pPr>
        <w:tabs>
          <w:tab w:val="num" w:pos="36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41FFB"/>
    <w:multiLevelType w:val="multilevel"/>
    <w:tmpl w:val="59B63846"/>
    <w:lvl w:ilvl="0">
      <w:start w:val="1"/>
      <w:numFmt w:val="decimal"/>
      <w:lvlText w:val="%1."/>
      <w:lvlJc w:val="left"/>
      <w:pPr>
        <w:tabs>
          <w:tab w:val="num" w:pos="360"/>
        </w:tabs>
        <w:ind w:left="340" w:hanging="340"/>
      </w:pPr>
      <w:rPr>
        <w:rFonts w:hint="default"/>
        <w:b w:val="0"/>
        <w:i w:val="0"/>
        <w:sz w:val="22"/>
        <w:szCs w:val="22"/>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E3385F"/>
    <w:multiLevelType w:val="multilevel"/>
    <w:tmpl w:val="CF36CD84"/>
    <w:lvl w:ilvl="0">
      <w:start w:val="8"/>
      <w:numFmt w:val="bullet"/>
      <w:lvlText w:val="-"/>
      <w:lvlJc w:val="left"/>
      <w:pPr>
        <w:tabs>
          <w:tab w:val="num" w:pos="360"/>
        </w:tabs>
        <w:ind w:left="340" w:hanging="340"/>
      </w:pPr>
      <w:rPr>
        <w:rFonts w:ascii="Times New Roman" w:eastAsia="Times New Roman" w:hAnsi="Times New Roman" w:cs="Times New Roman" w:hint="default"/>
      </w:rPr>
    </w:lvl>
    <w:lvl w:ilvl="1" w:tentative="1">
      <w:start w:val="1"/>
      <w:numFmt w:val="bullet"/>
      <w:lvlText w:val="o"/>
      <w:lvlJc w:val="left"/>
      <w:pPr>
        <w:tabs>
          <w:tab w:val="num" w:pos="1063"/>
        </w:tabs>
        <w:ind w:left="1063" w:hanging="360"/>
      </w:pPr>
      <w:rPr>
        <w:rFonts w:ascii="Courier New" w:hAnsi="Courier New" w:hint="default"/>
      </w:rPr>
    </w:lvl>
    <w:lvl w:ilvl="2" w:tentative="1">
      <w:start w:val="1"/>
      <w:numFmt w:val="bullet"/>
      <w:lvlText w:val=""/>
      <w:lvlJc w:val="left"/>
      <w:pPr>
        <w:tabs>
          <w:tab w:val="num" w:pos="1783"/>
        </w:tabs>
        <w:ind w:left="1783" w:hanging="360"/>
      </w:pPr>
      <w:rPr>
        <w:rFonts w:ascii="Wingdings" w:hAnsi="Wingdings" w:hint="default"/>
      </w:rPr>
    </w:lvl>
    <w:lvl w:ilvl="3" w:tentative="1">
      <w:start w:val="1"/>
      <w:numFmt w:val="bullet"/>
      <w:lvlText w:val=""/>
      <w:lvlJc w:val="left"/>
      <w:pPr>
        <w:tabs>
          <w:tab w:val="num" w:pos="2503"/>
        </w:tabs>
        <w:ind w:left="2503" w:hanging="360"/>
      </w:pPr>
      <w:rPr>
        <w:rFonts w:ascii="Symbol" w:hAnsi="Symbol" w:hint="default"/>
      </w:rPr>
    </w:lvl>
    <w:lvl w:ilvl="4" w:tentative="1">
      <w:start w:val="1"/>
      <w:numFmt w:val="bullet"/>
      <w:lvlText w:val="o"/>
      <w:lvlJc w:val="left"/>
      <w:pPr>
        <w:tabs>
          <w:tab w:val="num" w:pos="3223"/>
        </w:tabs>
        <w:ind w:left="3223" w:hanging="360"/>
      </w:pPr>
      <w:rPr>
        <w:rFonts w:ascii="Courier New" w:hAnsi="Courier New" w:hint="default"/>
      </w:rPr>
    </w:lvl>
    <w:lvl w:ilvl="5" w:tentative="1">
      <w:start w:val="1"/>
      <w:numFmt w:val="bullet"/>
      <w:lvlText w:val=""/>
      <w:lvlJc w:val="left"/>
      <w:pPr>
        <w:tabs>
          <w:tab w:val="num" w:pos="3943"/>
        </w:tabs>
        <w:ind w:left="3943" w:hanging="360"/>
      </w:pPr>
      <w:rPr>
        <w:rFonts w:ascii="Wingdings" w:hAnsi="Wingdings" w:hint="default"/>
      </w:rPr>
    </w:lvl>
    <w:lvl w:ilvl="6" w:tentative="1">
      <w:start w:val="1"/>
      <w:numFmt w:val="bullet"/>
      <w:lvlText w:val=""/>
      <w:lvlJc w:val="left"/>
      <w:pPr>
        <w:tabs>
          <w:tab w:val="num" w:pos="4663"/>
        </w:tabs>
        <w:ind w:left="4663" w:hanging="360"/>
      </w:pPr>
      <w:rPr>
        <w:rFonts w:ascii="Symbol" w:hAnsi="Symbol" w:hint="default"/>
      </w:rPr>
    </w:lvl>
    <w:lvl w:ilvl="7" w:tentative="1">
      <w:start w:val="1"/>
      <w:numFmt w:val="bullet"/>
      <w:lvlText w:val="o"/>
      <w:lvlJc w:val="left"/>
      <w:pPr>
        <w:tabs>
          <w:tab w:val="num" w:pos="5383"/>
        </w:tabs>
        <w:ind w:left="5383" w:hanging="360"/>
      </w:pPr>
      <w:rPr>
        <w:rFonts w:ascii="Courier New" w:hAnsi="Courier New" w:hint="default"/>
      </w:rPr>
    </w:lvl>
    <w:lvl w:ilvl="8" w:tentative="1">
      <w:start w:val="1"/>
      <w:numFmt w:val="bullet"/>
      <w:lvlText w:val=""/>
      <w:lvlJc w:val="left"/>
      <w:pPr>
        <w:tabs>
          <w:tab w:val="num" w:pos="6103"/>
        </w:tabs>
        <w:ind w:left="6103" w:hanging="360"/>
      </w:pPr>
      <w:rPr>
        <w:rFonts w:ascii="Wingdings" w:hAnsi="Wingdings" w:hint="default"/>
      </w:rPr>
    </w:lvl>
  </w:abstractNum>
  <w:abstractNum w:abstractNumId="11"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4A7A4D"/>
    <w:multiLevelType w:val="hybridMultilevel"/>
    <w:tmpl w:val="F14442C8"/>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8E7EC8"/>
    <w:multiLevelType w:val="hybridMultilevel"/>
    <w:tmpl w:val="0832B4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C4351F"/>
    <w:multiLevelType w:val="hybridMultilevel"/>
    <w:tmpl w:val="0954335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A76DF"/>
    <w:multiLevelType w:val="multilevel"/>
    <w:tmpl w:val="CF36CD84"/>
    <w:lvl w:ilvl="0">
      <w:start w:val="8"/>
      <w:numFmt w:val="bullet"/>
      <w:lvlText w:val="-"/>
      <w:lvlJc w:val="left"/>
      <w:pPr>
        <w:tabs>
          <w:tab w:val="num" w:pos="360"/>
        </w:tabs>
        <w:ind w:left="340" w:hanging="340"/>
      </w:pPr>
      <w:rPr>
        <w:rFonts w:ascii="Times New Roman" w:eastAsia="Times New Roman" w:hAnsi="Times New Roman" w:cs="Times New Roman" w:hint="default"/>
      </w:rPr>
    </w:lvl>
    <w:lvl w:ilvl="1" w:tentative="1">
      <w:start w:val="1"/>
      <w:numFmt w:val="bullet"/>
      <w:lvlText w:val="o"/>
      <w:lvlJc w:val="left"/>
      <w:pPr>
        <w:tabs>
          <w:tab w:val="num" w:pos="1063"/>
        </w:tabs>
        <w:ind w:left="1063" w:hanging="360"/>
      </w:pPr>
      <w:rPr>
        <w:rFonts w:ascii="Courier New" w:hAnsi="Courier New" w:hint="default"/>
      </w:rPr>
    </w:lvl>
    <w:lvl w:ilvl="2" w:tentative="1">
      <w:start w:val="1"/>
      <w:numFmt w:val="bullet"/>
      <w:lvlText w:val=""/>
      <w:lvlJc w:val="left"/>
      <w:pPr>
        <w:tabs>
          <w:tab w:val="num" w:pos="1783"/>
        </w:tabs>
        <w:ind w:left="1783" w:hanging="360"/>
      </w:pPr>
      <w:rPr>
        <w:rFonts w:ascii="Wingdings" w:hAnsi="Wingdings" w:hint="default"/>
      </w:rPr>
    </w:lvl>
    <w:lvl w:ilvl="3" w:tentative="1">
      <w:start w:val="1"/>
      <w:numFmt w:val="bullet"/>
      <w:lvlText w:val=""/>
      <w:lvlJc w:val="left"/>
      <w:pPr>
        <w:tabs>
          <w:tab w:val="num" w:pos="2503"/>
        </w:tabs>
        <w:ind w:left="2503" w:hanging="360"/>
      </w:pPr>
      <w:rPr>
        <w:rFonts w:ascii="Symbol" w:hAnsi="Symbol" w:hint="default"/>
      </w:rPr>
    </w:lvl>
    <w:lvl w:ilvl="4" w:tentative="1">
      <w:start w:val="1"/>
      <w:numFmt w:val="bullet"/>
      <w:lvlText w:val="o"/>
      <w:lvlJc w:val="left"/>
      <w:pPr>
        <w:tabs>
          <w:tab w:val="num" w:pos="3223"/>
        </w:tabs>
        <w:ind w:left="3223" w:hanging="360"/>
      </w:pPr>
      <w:rPr>
        <w:rFonts w:ascii="Courier New" w:hAnsi="Courier New" w:hint="default"/>
      </w:rPr>
    </w:lvl>
    <w:lvl w:ilvl="5" w:tentative="1">
      <w:start w:val="1"/>
      <w:numFmt w:val="bullet"/>
      <w:lvlText w:val=""/>
      <w:lvlJc w:val="left"/>
      <w:pPr>
        <w:tabs>
          <w:tab w:val="num" w:pos="3943"/>
        </w:tabs>
        <w:ind w:left="3943" w:hanging="360"/>
      </w:pPr>
      <w:rPr>
        <w:rFonts w:ascii="Wingdings" w:hAnsi="Wingdings" w:hint="default"/>
      </w:rPr>
    </w:lvl>
    <w:lvl w:ilvl="6" w:tentative="1">
      <w:start w:val="1"/>
      <w:numFmt w:val="bullet"/>
      <w:lvlText w:val=""/>
      <w:lvlJc w:val="left"/>
      <w:pPr>
        <w:tabs>
          <w:tab w:val="num" w:pos="4663"/>
        </w:tabs>
        <w:ind w:left="4663" w:hanging="360"/>
      </w:pPr>
      <w:rPr>
        <w:rFonts w:ascii="Symbol" w:hAnsi="Symbol" w:hint="default"/>
      </w:rPr>
    </w:lvl>
    <w:lvl w:ilvl="7" w:tentative="1">
      <w:start w:val="1"/>
      <w:numFmt w:val="bullet"/>
      <w:lvlText w:val="o"/>
      <w:lvlJc w:val="left"/>
      <w:pPr>
        <w:tabs>
          <w:tab w:val="num" w:pos="5383"/>
        </w:tabs>
        <w:ind w:left="5383" w:hanging="360"/>
      </w:pPr>
      <w:rPr>
        <w:rFonts w:ascii="Courier New" w:hAnsi="Courier New" w:hint="default"/>
      </w:rPr>
    </w:lvl>
    <w:lvl w:ilvl="8" w:tentative="1">
      <w:start w:val="1"/>
      <w:numFmt w:val="bullet"/>
      <w:lvlText w:val=""/>
      <w:lvlJc w:val="left"/>
      <w:pPr>
        <w:tabs>
          <w:tab w:val="num" w:pos="6103"/>
        </w:tabs>
        <w:ind w:left="6103" w:hanging="360"/>
      </w:pPr>
      <w:rPr>
        <w:rFonts w:ascii="Wingdings" w:hAnsi="Wingdings" w:hint="default"/>
      </w:rPr>
    </w:lvl>
  </w:abstractNum>
  <w:abstractNum w:abstractNumId="22" w15:restartNumberingAfterBreak="0">
    <w:nsid w:val="7964490D"/>
    <w:multiLevelType w:val="multilevel"/>
    <w:tmpl w:val="94C84E32"/>
    <w:lvl w:ilvl="0">
      <w:start w:val="11"/>
      <w:numFmt w:val="decimal"/>
      <w:lvlText w:val="%1."/>
      <w:lvlJc w:val="left"/>
      <w:pPr>
        <w:tabs>
          <w:tab w:val="num" w:pos="360"/>
        </w:tabs>
        <w:ind w:left="340" w:hanging="34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
  </w:num>
  <w:num w:numId="3">
    <w:abstractNumId w:val="8"/>
  </w:num>
  <w:num w:numId="4">
    <w:abstractNumId w:val="21"/>
  </w:num>
  <w:num w:numId="5">
    <w:abstractNumId w:val="10"/>
  </w:num>
  <w:num w:numId="6">
    <w:abstractNumId w:val="5"/>
  </w:num>
  <w:num w:numId="7">
    <w:abstractNumId w:val="22"/>
  </w:num>
  <w:num w:numId="8">
    <w:abstractNumId w:val="12"/>
  </w:num>
  <w:num w:numId="9">
    <w:abstractNumId w:val="4"/>
  </w:num>
  <w:num w:numId="10">
    <w:abstractNumId w:val="20"/>
  </w:num>
  <w:num w:numId="11">
    <w:abstractNumId w:val="7"/>
  </w:num>
  <w:num w:numId="12">
    <w:abstractNumId w:val="9"/>
  </w:num>
  <w:num w:numId="13">
    <w:abstractNumId w:val="1"/>
  </w:num>
  <w:num w:numId="14">
    <w:abstractNumId w:val="6"/>
  </w:num>
  <w:num w:numId="15">
    <w:abstractNumId w:val="19"/>
  </w:num>
  <w:num w:numId="16">
    <w:abstractNumId w:val="15"/>
  </w:num>
  <w:num w:numId="17">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14"/>
  </w:num>
  <w:num w:numId="21">
    <w:abstractNumId w:val="11"/>
  </w:num>
  <w:num w:numId="22">
    <w:abstractNumId w:val="18"/>
  </w:num>
  <w:num w:numId="23">
    <w:abstractNumId w:val="17"/>
  </w:num>
  <w:num w:numId="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6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B"/>
    <w:rsid w:val="00001E11"/>
    <w:rsid w:val="00021A46"/>
    <w:rsid w:val="000347FB"/>
    <w:rsid w:val="00072343"/>
    <w:rsid w:val="00080659"/>
    <w:rsid w:val="000825F7"/>
    <w:rsid w:val="00091D58"/>
    <w:rsid w:val="00092F31"/>
    <w:rsid w:val="00093026"/>
    <w:rsid w:val="00095A80"/>
    <w:rsid w:val="000A2D68"/>
    <w:rsid w:val="000C1736"/>
    <w:rsid w:val="000D5F3B"/>
    <w:rsid w:val="000F5ACF"/>
    <w:rsid w:val="000F65B8"/>
    <w:rsid w:val="0010016E"/>
    <w:rsid w:val="00113FDC"/>
    <w:rsid w:val="00115463"/>
    <w:rsid w:val="00123C3F"/>
    <w:rsid w:val="0012497C"/>
    <w:rsid w:val="001261BE"/>
    <w:rsid w:val="00130281"/>
    <w:rsid w:val="00144948"/>
    <w:rsid w:val="00144F2B"/>
    <w:rsid w:val="001469BB"/>
    <w:rsid w:val="00157600"/>
    <w:rsid w:val="00171291"/>
    <w:rsid w:val="001746B8"/>
    <w:rsid w:val="00177886"/>
    <w:rsid w:val="0018317F"/>
    <w:rsid w:val="00186D7B"/>
    <w:rsid w:val="00190AF0"/>
    <w:rsid w:val="001A0608"/>
    <w:rsid w:val="001A52E0"/>
    <w:rsid w:val="001B2EE7"/>
    <w:rsid w:val="001C01DE"/>
    <w:rsid w:val="001C2001"/>
    <w:rsid w:val="001C7918"/>
    <w:rsid w:val="001D038A"/>
    <w:rsid w:val="001D622C"/>
    <w:rsid w:val="001E43A6"/>
    <w:rsid w:val="001F73AE"/>
    <w:rsid w:val="0021263A"/>
    <w:rsid w:val="002138D9"/>
    <w:rsid w:val="00226B64"/>
    <w:rsid w:val="002326C5"/>
    <w:rsid w:val="00257F93"/>
    <w:rsid w:val="002664C2"/>
    <w:rsid w:val="00267517"/>
    <w:rsid w:val="0027347C"/>
    <w:rsid w:val="002741D2"/>
    <w:rsid w:val="00275B26"/>
    <w:rsid w:val="002969BC"/>
    <w:rsid w:val="00297788"/>
    <w:rsid w:val="002A452A"/>
    <w:rsid w:val="002A51D7"/>
    <w:rsid w:val="002B43C6"/>
    <w:rsid w:val="002E7ACF"/>
    <w:rsid w:val="002F0FD2"/>
    <w:rsid w:val="002F5170"/>
    <w:rsid w:val="002F6026"/>
    <w:rsid w:val="00304AEA"/>
    <w:rsid w:val="003101BB"/>
    <w:rsid w:val="0031437C"/>
    <w:rsid w:val="00316D85"/>
    <w:rsid w:val="00335125"/>
    <w:rsid w:val="00341F72"/>
    <w:rsid w:val="00346DAC"/>
    <w:rsid w:val="00355A86"/>
    <w:rsid w:val="00355A94"/>
    <w:rsid w:val="00373342"/>
    <w:rsid w:val="003748C8"/>
    <w:rsid w:val="00375B50"/>
    <w:rsid w:val="00376A9A"/>
    <w:rsid w:val="003830C9"/>
    <w:rsid w:val="00383A2D"/>
    <w:rsid w:val="003864B7"/>
    <w:rsid w:val="003913E3"/>
    <w:rsid w:val="00396F36"/>
    <w:rsid w:val="003C03AA"/>
    <w:rsid w:val="003C7DE5"/>
    <w:rsid w:val="003D571E"/>
    <w:rsid w:val="003E1F3B"/>
    <w:rsid w:val="003E7770"/>
    <w:rsid w:val="003E7F83"/>
    <w:rsid w:val="003F2018"/>
    <w:rsid w:val="003F3EE8"/>
    <w:rsid w:val="00402EA2"/>
    <w:rsid w:val="004048E9"/>
    <w:rsid w:val="00411E9B"/>
    <w:rsid w:val="004217FD"/>
    <w:rsid w:val="0042231D"/>
    <w:rsid w:val="00427463"/>
    <w:rsid w:val="00440EC0"/>
    <w:rsid w:val="00445632"/>
    <w:rsid w:val="004671ED"/>
    <w:rsid w:val="0048201D"/>
    <w:rsid w:val="00487DB3"/>
    <w:rsid w:val="00490111"/>
    <w:rsid w:val="004937A5"/>
    <w:rsid w:val="00493B03"/>
    <w:rsid w:val="004B32A4"/>
    <w:rsid w:val="004D0D57"/>
    <w:rsid w:val="004E2BC4"/>
    <w:rsid w:val="004F0D6B"/>
    <w:rsid w:val="004F6601"/>
    <w:rsid w:val="005263BB"/>
    <w:rsid w:val="00530AF2"/>
    <w:rsid w:val="0053323E"/>
    <w:rsid w:val="0054110C"/>
    <w:rsid w:val="00542CEF"/>
    <w:rsid w:val="00544A31"/>
    <w:rsid w:val="00547E5D"/>
    <w:rsid w:val="005745E0"/>
    <w:rsid w:val="00585ED3"/>
    <w:rsid w:val="00590257"/>
    <w:rsid w:val="00597E1E"/>
    <w:rsid w:val="005B19A4"/>
    <w:rsid w:val="005B1D91"/>
    <w:rsid w:val="005D3F4E"/>
    <w:rsid w:val="005E358A"/>
    <w:rsid w:val="005E46FF"/>
    <w:rsid w:val="005E627A"/>
    <w:rsid w:val="0060243D"/>
    <w:rsid w:val="006125A4"/>
    <w:rsid w:val="006232E1"/>
    <w:rsid w:val="006234C8"/>
    <w:rsid w:val="00640D69"/>
    <w:rsid w:val="00643AAF"/>
    <w:rsid w:val="00643DA7"/>
    <w:rsid w:val="00652630"/>
    <w:rsid w:val="00666332"/>
    <w:rsid w:val="006665AE"/>
    <w:rsid w:val="00671BEC"/>
    <w:rsid w:val="006A22D9"/>
    <w:rsid w:val="006A5358"/>
    <w:rsid w:val="007037D9"/>
    <w:rsid w:val="0071313F"/>
    <w:rsid w:val="00715AFD"/>
    <w:rsid w:val="00723418"/>
    <w:rsid w:val="00724AAB"/>
    <w:rsid w:val="007334A7"/>
    <w:rsid w:val="007358E4"/>
    <w:rsid w:val="0074393A"/>
    <w:rsid w:val="00752D2F"/>
    <w:rsid w:val="00760889"/>
    <w:rsid w:val="007619A4"/>
    <w:rsid w:val="00767760"/>
    <w:rsid w:val="00773F1C"/>
    <w:rsid w:val="007759D2"/>
    <w:rsid w:val="00790626"/>
    <w:rsid w:val="007A4613"/>
    <w:rsid w:val="007A5C3D"/>
    <w:rsid w:val="007A5DB7"/>
    <w:rsid w:val="007B20FD"/>
    <w:rsid w:val="007C57C7"/>
    <w:rsid w:val="007C6185"/>
    <w:rsid w:val="007D1D32"/>
    <w:rsid w:val="007D740B"/>
    <w:rsid w:val="007E4FFA"/>
    <w:rsid w:val="007E5B7B"/>
    <w:rsid w:val="007E73D7"/>
    <w:rsid w:val="00803A89"/>
    <w:rsid w:val="00813EEB"/>
    <w:rsid w:val="0083011D"/>
    <w:rsid w:val="00840196"/>
    <w:rsid w:val="00841755"/>
    <w:rsid w:val="0084477F"/>
    <w:rsid w:val="008476D2"/>
    <w:rsid w:val="00847C8F"/>
    <w:rsid w:val="008509BF"/>
    <w:rsid w:val="00872707"/>
    <w:rsid w:val="0087425F"/>
    <w:rsid w:val="0088615C"/>
    <w:rsid w:val="00891902"/>
    <w:rsid w:val="008B01E3"/>
    <w:rsid w:val="008B622C"/>
    <w:rsid w:val="008C0829"/>
    <w:rsid w:val="008C7B7C"/>
    <w:rsid w:val="008D29FA"/>
    <w:rsid w:val="008D627A"/>
    <w:rsid w:val="008E0915"/>
    <w:rsid w:val="008E4EB2"/>
    <w:rsid w:val="00917E4B"/>
    <w:rsid w:val="009235C0"/>
    <w:rsid w:val="00931120"/>
    <w:rsid w:val="009328D9"/>
    <w:rsid w:val="009605A4"/>
    <w:rsid w:val="00963151"/>
    <w:rsid w:val="00967FDD"/>
    <w:rsid w:val="00980CA8"/>
    <w:rsid w:val="00990FA9"/>
    <w:rsid w:val="00992117"/>
    <w:rsid w:val="0099719F"/>
    <w:rsid w:val="00997ED3"/>
    <w:rsid w:val="009A2B8F"/>
    <w:rsid w:val="009A40D8"/>
    <w:rsid w:val="009D06EE"/>
    <w:rsid w:val="009D0737"/>
    <w:rsid w:val="009E2EB6"/>
    <w:rsid w:val="009E5EDE"/>
    <w:rsid w:val="009F0933"/>
    <w:rsid w:val="00A14F99"/>
    <w:rsid w:val="00A25CFB"/>
    <w:rsid w:val="00A26323"/>
    <w:rsid w:val="00A31A33"/>
    <w:rsid w:val="00A35165"/>
    <w:rsid w:val="00A469EA"/>
    <w:rsid w:val="00A54E90"/>
    <w:rsid w:val="00A572FE"/>
    <w:rsid w:val="00A71565"/>
    <w:rsid w:val="00A77697"/>
    <w:rsid w:val="00A849F9"/>
    <w:rsid w:val="00A86836"/>
    <w:rsid w:val="00A97D63"/>
    <w:rsid w:val="00AA2B17"/>
    <w:rsid w:val="00AC11F1"/>
    <w:rsid w:val="00AD514F"/>
    <w:rsid w:val="00AD573C"/>
    <w:rsid w:val="00AF51C2"/>
    <w:rsid w:val="00AF7A3F"/>
    <w:rsid w:val="00B01080"/>
    <w:rsid w:val="00B063FD"/>
    <w:rsid w:val="00B07D38"/>
    <w:rsid w:val="00B13B1E"/>
    <w:rsid w:val="00B13FE5"/>
    <w:rsid w:val="00B15CB3"/>
    <w:rsid w:val="00B16F9E"/>
    <w:rsid w:val="00B20F9E"/>
    <w:rsid w:val="00B25CE6"/>
    <w:rsid w:val="00B27C68"/>
    <w:rsid w:val="00B358CE"/>
    <w:rsid w:val="00B37FD7"/>
    <w:rsid w:val="00B64E10"/>
    <w:rsid w:val="00B83BA8"/>
    <w:rsid w:val="00B903CF"/>
    <w:rsid w:val="00B91F75"/>
    <w:rsid w:val="00BB169B"/>
    <w:rsid w:val="00BC5750"/>
    <w:rsid w:val="00BD05EB"/>
    <w:rsid w:val="00BF3135"/>
    <w:rsid w:val="00BF3C43"/>
    <w:rsid w:val="00C03A8D"/>
    <w:rsid w:val="00C15C17"/>
    <w:rsid w:val="00C15EBC"/>
    <w:rsid w:val="00C33027"/>
    <w:rsid w:val="00C34B9A"/>
    <w:rsid w:val="00C40B93"/>
    <w:rsid w:val="00C51DB8"/>
    <w:rsid w:val="00C73550"/>
    <w:rsid w:val="00C748AE"/>
    <w:rsid w:val="00C86E0A"/>
    <w:rsid w:val="00C90C62"/>
    <w:rsid w:val="00C96D73"/>
    <w:rsid w:val="00CA6198"/>
    <w:rsid w:val="00CA71E3"/>
    <w:rsid w:val="00CB2E70"/>
    <w:rsid w:val="00CB4919"/>
    <w:rsid w:val="00CC0103"/>
    <w:rsid w:val="00CC3050"/>
    <w:rsid w:val="00CC4129"/>
    <w:rsid w:val="00CC7504"/>
    <w:rsid w:val="00CD3505"/>
    <w:rsid w:val="00CD4BCB"/>
    <w:rsid w:val="00CE71BE"/>
    <w:rsid w:val="00CF41B2"/>
    <w:rsid w:val="00CF78C3"/>
    <w:rsid w:val="00D0152C"/>
    <w:rsid w:val="00D10256"/>
    <w:rsid w:val="00D176A5"/>
    <w:rsid w:val="00D21FD3"/>
    <w:rsid w:val="00D253C1"/>
    <w:rsid w:val="00D2560E"/>
    <w:rsid w:val="00D3501A"/>
    <w:rsid w:val="00D419CF"/>
    <w:rsid w:val="00D447C8"/>
    <w:rsid w:val="00D53692"/>
    <w:rsid w:val="00D67D1D"/>
    <w:rsid w:val="00D71DB7"/>
    <w:rsid w:val="00D82FBB"/>
    <w:rsid w:val="00D94749"/>
    <w:rsid w:val="00D95704"/>
    <w:rsid w:val="00D96F1A"/>
    <w:rsid w:val="00DA7754"/>
    <w:rsid w:val="00DB6B55"/>
    <w:rsid w:val="00DB71B9"/>
    <w:rsid w:val="00DD26D7"/>
    <w:rsid w:val="00DD4ABF"/>
    <w:rsid w:val="00DF7DB0"/>
    <w:rsid w:val="00E0188D"/>
    <w:rsid w:val="00E046C9"/>
    <w:rsid w:val="00E15F9C"/>
    <w:rsid w:val="00E23B24"/>
    <w:rsid w:val="00E24AC8"/>
    <w:rsid w:val="00E32EB4"/>
    <w:rsid w:val="00E34A85"/>
    <w:rsid w:val="00E404B1"/>
    <w:rsid w:val="00E431DC"/>
    <w:rsid w:val="00E43573"/>
    <w:rsid w:val="00E43F31"/>
    <w:rsid w:val="00E479E1"/>
    <w:rsid w:val="00E47CB6"/>
    <w:rsid w:val="00E5392E"/>
    <w:rsid w:val="00E53A88"/>
    <w:rsid w:val="00E542DE"/>
    <w:rsid w:val="00E5517C"/>
    <w:rsid w:val="00E57673"/>
    <w:rsid w:val="00E8299D"/>
    <w:rsid w:val="00E922C9"/>
    <w:rsid w:val="00EF4F0B"/>
    <w:rsid w:val="00F1753A"/>
    <w:rsid w:val="00F239D0"/>
    <w:rsid w:val="00F4007B"/>
    <w:rsid w:val="00F44E62"/>
    <w:rsid w:val="00F47302"/>
    <w:rsid w:val="00F5074C"/>
    <w:rsid w:val="00F71EBA"/>
    <w:rsid w:val="00F80566"/>
    <w:rsid w:val="00F85482"/>
    <w:rsid w:val="00FA29A6"/>
    <w:rsid w:val="00FA5C61"/>
    <w:rsid w:val="00FA636F"/>
    <w:rsid w:val="00FB1B12"/>
    <w:rsid w:val="00FB325B"/>
    <w:rsid w:val="00FB423A"/>
    <w:rsid w:val="00FB6AA2"/>
    <w:rsid w:val="00FC1BD5"/>
    <w:rsid w:val="00FC5914"/>
    <w:rsid w:val="00FD50F7"/>
    <w:rsid w:val="00FE1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white"/>
    </o:shapedefaults>
    <o:shapelayout v:ext="edit">
      <o:idmap v:ext="edit" data="1"/>
    </o:shapelayout>
  </w:shapeDefaults>
  <w:decimalSymbol w:val=","/>
  <w:listSeparator w:val=";"/>
  <w14:docId w14:val="154DFFCE"/>
  <w15:docId w15:val="{F07387D2-FB72-4661-969F-2C2849F0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7A3F"/>
    <w:rPr>
      <w:sz w:val="24"/>
      <w:szCs w:val="24"/>
    </w:rPr>
  </w:style>
  <w:style w:type="paragraph" w:styleId="Nadpis1">
    <w:name w:val="heading 1"/>
    <w:basedOn w:val="Normln"/>
    <w:next w:val="Normln"/>
    <w:qFormat/>
    <w:rsid w:val="00AF7A3F"/>
    <w:pPr>
      <w:keepNext/>
      <w:outlineLvl w:val="0"/>
    </w:pPr>
    <w:rPr>
      <w:b/>
      <w:bCs/>
    </w:rPr>
  </w:style>
  <w:style w:type="paragraph" w:styleId="Nadpis2">
    <w:name w:val="heading 2"/>
    <w:basedOn w:val="Normln"/>
    <w:next w:val="Normln"/>
    <w:link w:val="Nadpis2Char"/>
    <w:qFormat/>
    <w:rsid w:val="00AF7A3F"/>
    <w:pPr>
      <w:keepNext/>
      <w:jc w:val="center"/>
      <w:outlineLvl w:val="1"/>
    </w:pPr>
    <w:rPr>
      <w:rFonts w:ascii="Arial Black" w:hAnsi="Arial Black"/>
      <w:sz w:val="36"/>
    </w:rPr>
  </w:style>
  <w:style w:type="paragraph" w:styleId="Nadpis3">
    <w:name w:val="heading 3"/>
    <w:basedOn w:val="Normln"/>
    <w:next w:val="Normln"/>
    <w:qFormat/>
    <w:rsid w:val="00AF7A3F"/>
    <w:pPr>
      <w:keepNext/>
      <w:tabs>
        <w:tab w:val="left" w:pos="1440"/>
      </w:tabs>
      <w:outlineLvl w:val="2"/>
    </w:pPr>
    <w:rPr>
      <w:rFonts w:ascii="Arial" w:hAnsi="Arial" w:cs="Arial"/>
      <w:b/>
      <w:bCs/>
      <w:sz w:val="22"/>
    </w:rPr>
  </w:style>
  <w:style w:type="paragraph" w:styleId="Nadpis4">
    <w:name w:val="heading 4"/>
    <w:basedOn w:val="Normln"/>
    <w:next w:val="Normln"/>
    <w:qFormat/>
    <w:rsid w:val="00AF7A3F"/>
    <w:pPr>
      <w:keepNext/>
      <w:jc w:val="right"/>
      <w:outlineLvl w:val="3"/>
    </w:pPr>
    <w:rPr>
      <w:b/>
      <w:sz w:val="18"/>
    </w:rPr>
  </w:style>
  <w:style w:type="paragraph" w:styleId="Nadpis5">
    <w:name w:val="heading 5"/>
    <w:basedOn w:val="Normln"/>
    <w:next w:val="Normln"/>
    <w:qFormat/>
    <w:rsid w:val="00AF7A3F"/>
    <w:pPr>
      <w:keepNext/>
      <w:outlineLvl w:val="4"/>
    </w:pPr>
    <w:rPr>
      <w:b/>
      <w:sz w:val="18"/>
    </w:rPr>
  </w:style>
  <w:style w:type="paragraph" w:styleId="Nadpis6">
    <w:name w:val="heading 6"/>
    <w:basedOn w:val="Normln"/>
    <w:next w:val="Normln"/>
    <w:link w:val="Nadpis6Char"/>
    <w:qFormat/>
    <w:rsid w:val="00AF7A3F"/>
    <w:pPr>
      <w:keepNext/>
      <w:ind w:firstLine="360"/>
      <w:outlineLvl w:val="5"/>
    </w:pPr>
    <w:rPr>
      <w:b/>
      <w:bCs/>
    </w:rPr>
  </w:style>
  <w:style w:type="paragraph" w:styleId="Nadpis7">
    <w:name w:val="heading 7"/>
    <w:basedOn w:val="Normln"/>
    <w:next w:val="Normln"/>
    <w:qFormat/>
    <w:rsid w:val="00AF7A3F"/>
    <w:pPr>
      <w:keepNext/>
      <w:outlineLvl w:val="6"/>
    </w:pPr>
    <w:rPr>
      <w:b/>
      <w:sz w:val="28"/>
    </w:rPr>
  </w:style>
  <w:style w:type="paragraph" w:styleId="Nadpis8">
    <w:name w:val="heading 8"/>
    <w:basedOn w:val="Normln"/>
    <w:next w:val="Normln"/>
    <w:qFormat/>
    <w:rsid w:val="00AF7A3F"/>
    <w:pPr>
      <w:keepNext/>
      <w:jc w:val="right"/>
      <w:outlineLvl w:val="7"/>
    </w:pPr>
  </w:style>
  <w:style w:type="paragraph" w:styleId="Nadpis9">
    <w:name w:val="heading 9"/>
    <w:basedOn w:val="Normln"/>
    <w:next w:val="Normln"/>
    <w:qFormat/>
    <w:rsid w:val="00AF7A3F"/>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F7A3F"/>
    <w:pPr>
      <w:tabs>
        <w:tab w:val="center" w:pos="4536"/>
        <w:tab w:val="right" w:pos="9072"/>
      </w:tabs>
    </w:pPr>
  </w:style>
  <w:style w:type="paragraph" w:styleId="Zpat">
    <w:name w:val="footer"/>
    <w:basedOn w:val="Normln"/>
    <w:rsid w:val="00AF7A3F"/>
    <w:pPr>
      <w:tabs>
        <w:tab w:val="center" w:pos="4536"/>
        <w:tab w:val="right" w:pos="9072"/>
      </w:tabs>
    </w:pPr>
  </w:style>
  <w:style w:type="paragraph" w:styleId="Rozloendokumentu">
    <w:name w:val="Document Map"/>
    <w:basedOn w:val="Normln"/>
    <w:semiHidden/>
    <w:rsid w:val="00AF7A3F"/>
    <w:pPr>
      <w:shd w:val="clear" w:color="auto" w:fill="000080"/>
    </w:pPr>
    <w:rPr>
      <w:rFonts w:ascii="Tahoma" w:hAnsi="Tahoma" w:cs="Arial Black"/>
    </w:rPr>
  </w:style>
  <w:style w:type="character" w:styleId="Hypertextovodkaz">
    <w:name w:val="Hyperlink"/>
    <w:basedOn w:val="Standardnpsmoodstavce"/>
    <w:rsid w:val="00AF7A3F"/>
    <w:rPr>
      <w:color w:val="0000FF"/>
      <w:u w:val="single"/>
    </w:rPr>
  </w:style>
  <w:style w:type="character" w:styleId="slostrnky">
    <w:name w:val="page number"/>
    <w:basedOn w:val="Standardnpsmoodstavce"/>
    <w:rsid w:val="00AF7A3F"/>
  </w:style>
  <w:style w:type="character" w:styleId="Sledovanodkaz">
    <w:name w:val="FollowedHyperlink"/>
    <w:basedOn w:val="Standardnpsmoodstavce"/>
    <w:rsid w:val="00AF7A3F"/>
    <w:rPr>
      <w:color w:val="800080"/>
      <w:u w:val="single"/>
    </w:rPr>
  </w:style>
  <w:style w:type="paragraph" w:styleId="Zkladntextodsazen">
    <w:name w:val="Body Text Indent"/>
    <w:basedOn w:val="Normln"/>
    <w:link w:val="ZkladntextodsazenChar"/>
    <w:rsid w:val="00AF7A3F"/>
    <w:pPr>
      <w:ind w:left="1068"/>
      <w:jc w:val="both"/>
    </w:pPr>
  </w:style>
  <w:style w:type="paragraph" w:styleId="Zkladntext2">
    <w:name w:val="Body Text 2"/>
    <w:basedOn w:val="Normln"/>
    <w:link w:val="Zkladntext2Char"/>
    <w:rsid w:val="00AF7A3F"/>
    <w:pPr>
      <w:numPr>
        <w:ilvl w:val="12"/>
      </w:numPr>
      <w:jc w:val="both"/>
    </w:pPr>
  </w:style>
  <w:style w:type="paragraph" w:styleId="Zkladntext3">
    <w:name w:val="Body Text 3"/>
    <w:basedOn w:val="Normln"/>
    <w:rsid w:val="00AF7A3F"/>
    <w:pPr>
      <w:jc w:val="both"/>
    </w:pPr>
    <w:rPr>
      <w:b/>
      <w:sz w:val="28"/>
    </w:rPr>
  </w:style>
  <w:style w:type="paragraph" w:styleId="Zkladntext">
    <w:name w:val="Body Text"/>
    <w:basedOn w:val="Normln"/>
    <w:link w:val="ZkladntextChar"/>
    <w:rsid w:val="00AF7A3F"/>
    <w:rPr>
      <w:b/>
    </w:rPr>
  </w:style>
  <w:style w:type="paragraph" w:styleId="Zkladntextodsazen2">
    <w:name w:val="Body Text Indent 2"/>
    <w:basedOn w:val="Normln"/>
    <w:rsid w:val="00AF7A3F"/>
    <w:pPr>
      <w:ind w:firstLine="340"/>
      <w:jc w:val="both"/>
    </w:pPr>
    <w:rPr>
      <w:b/>
      <w:bCs/>
      <w:i/>
      <w:iCs/>
      <w:sz w:val="20"/>
    </w:rPr>
  </w:style>
  <w:style w:type="paragraph" w:styleId="Zkladntextodsazen3">
    <w:name w:val="Body Text Indent 3"/>
    <w:basedOn w:val="Normln"/>
    <w:rsid w:val="00AF7A3F"/>
    <w:pPr>
      <w:ind w:left="340"/>
      <w:jc w:val="both"/>
    </w:pPr>
    <w:rPr>
      <w:color w:val="0000FF"/>
      <w:sz w:val="20"/>
    </w:rPr>
  </w:style>
  <w:style w:type="table" w:styleId="Mkatabulky">
    <w:name w:val="Table Grid"/>
    <w:basedOn w:val="Normlntabulka"/>
    <w:rsid w:val="001A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E43F31"/>
    <w:rPr>
      <w:rFonts w:ascii="Arial Black" w:hAnsi="Arial Black"/>
      <w:sz w:val="36"/>
      <w:szCs w:val="24"/>
    </w:rPr>
  </w:style>
  <w:style w:type="paragraph" w:customStyle="1" w:styleId="Default">
    <w:name w:val="Default"/>
    <w:rsid w:val="005B1D91"/>
    <w:pPr>
      <w:autoSpaceDE w:val="0"/>
      <w:autoSpaceDN w:val="0"/>
      <w:adjustRightInd w:val="0"/>
    </w:pPr>
    <w:rPr>
      <w:color w:val="000000"/>
      <w:sz w:val="24"/>
      <w:szCs w:val="24"/>
    </w:rPr>
  </w:style>
  <w:style w:type="character" w:customStyle="1" w:styleId="Nadpis6Char">
    <w:name w:val="Nadpis 6 Char"/>
    <w:basedOn w:val="Standardnpsmoodstavce"/>
    <w:link w:val="Nadpis6"/>
    <w:rsid w:val="005263BB"/>
    <w:rPr>
      <w:b/>
      <w:bCs/>
      <w:sz w:val="24"/>
      <w:szCs w:val="24"/>
    </w:rPr>
  </w:style>
  <w:style w:type="character" w:customStyle="1" w:styleId="ZkladntextChar">
    <w:name w:val="Základní text Char"/>
    <w:basedOn w:val="Standardnpsmoodstavce"/>
    <w:link w:val="Zkladntext"/>
    <w:rsid w:val="005263BB"/>
    <w:rPr>
      <w:b/>
      <w:sz w:val="24"/>
      <w:szCs w:val="24"/>
    </w:rPr>
  </w:style>
  <w:style w:type="paragraph" w:styleId="Textbubliny">
    <w:name w:val="Balloon Text"/>
    <w:basedOn w:val="Normln"/>
    <w:link w:val="TextbublinyChar"/>
    <w:rsid w:val="00E0188D"/>
    <w:rPr>
      <w:rFonts w:ascii="Tahoma" w:hAnsi="Tahoma" w:cs="Tahoma"/>
      <w:sz w:val="16"/>
      <w:szCs w:val="16"/>
    </w:rPr>
  </w:style>
  <w:style w:type="character" w:customStyle="1" w:styleId="TextbublinyChar">
    <w:name w:val="Text bubliny Char"/>
    <w:basedOn w:val="Standardnpsmoodstavce"/>
    <w:link w:val="Textbubliny"/>
    <w:rsid w:val="00E0188D"/>
    <w:rPr>
      <w:rFonts w:ascii="Tahoma" w:hAnsi="Tahoma" w:cs="Tahoma"/>
      <w:sz w:val="16"/>
      <w:szCs w:val="16"/>
    </w:rPr>
  </w:style>
  <w:style w:type="character" w:customStyle="1" w:styleId="ZhlavChar">
    <w:name w:val="Záhlaví Char"/>
    <w:basedOn w:val="Standardnpsmoodstavce"/>
    <w:link w:val="Zhlav"/>
    <w:uiPriority w:val="99"/>
    <w:rsid w:val="00445632"/>
    <w:rPr>
      <w:sz w:val="24"/>
      <w:szCs w:val="24"/>
    </w:rPr>
  </w:style>
  <w:style w:type="paragraph" w:styleId="Odstavecseseznamem">
    <w:name w:val="List Paragraph"/>
    <w:basedOn w:val="Normln"/>
    <w:uiPriority w:val="34"/>
    <w:qFormat/>
    <w:rsid w:val="00445632"/>
    <w:pPr>
      <w:ind w:left="720"/>
      <w:contextualSpacing/>
    </w:pPr>
  </w:style>
  <w:style w:type="character" w:styleId="Odkaznakoment">
    <w:name w:val="annotation reference"/>
    <w:basedOn w:val="Standardnpsmoodstavce"/>
    <w:semiHidden/>
    <w:unhideWhenUsed/>
    <w:rsid w:val="00EF4F0B"/>
    <w:rPr>
      <w:sz w:val="16"/>
      <w:szCs w:val="16"/>
    </w:rPr>
  </w:style>
  <w:style w:type="paragraph" w:styleId="Textkomente">
    <w:name w:val="annotation text"/>
    <w:basedOn w:val="Normln"/>
    <w:link w:val="TextkomenteChar"/>
    <w:uiPriority w:val="99"/>
    <w:unhideWhenUsed/>
    <w:rsid w:val="00EF4F0B"/>
    <w:rPr>
      <w:sz w:val="20"/>
      <w:szCs w:val="20"/>
    </w:rPr>
  </w:style>
  <w:style w:type="character" w:customStyle="1" w:styleId="TextkomenteChar">
    <w:name w:val="Text komentáře Char"/>
    <w:basedOn w:val="Standardnpsmoodstavce"/>
    <w:link w:val="Textkomente"/>
    <w:uiPriority w:val="99"/>
    <w:rsid w:val="00EF4F0B"/>
  </w:style>
  <w:style w:type="paragraph" w:styleId="Pedmtkomente">
    <w:name w:val="annotation subject"/>
    <w:basedOn w:val="Textkomente"/>
    <w:next w:val="Textkomente"/>
    <w:link w:val="PedmtkomenteChar"/>
    <w:semiHidden/>
    <w:unhideWhenUsed/>
    <w:rsid w:val="00EF4F0B"/>
    <w:rPr>
      <w:b/>
      <w:bCs/>
    </w:rPr>
  </w:style>
  <w:style w:type="character" w:customStyle="1" w:styleId="PedmtkomenteChar">
    <w:name w:val="Předmět komentáře Char"/>
    <w:basedOn w:val="TextkomenteChar"/>
    <w:link w:val="Pedmtkomente"/>
    <w:semiHidden/>
    <w:rsid w:val="00EF4F0B"/>
    <w:rPr>
      <w:b/>
      <w:bCs/>
    </w:rPr>
  </w:style>
  <w:style w:type="character" w:customStyle="1" w:styleId="Zkladntext2Char">
    <w:name w:val="Základní text 2 Char"/>
    <w:basedOn w:val="Standardnpsmoodstavce"/>
    <w:link w:val="Zkladntext2"/>
    <w:rsid w:val="00D176A5"/>
    <w:rPr>
      <w:sz w:val="24"/>
      <w:szCs w:val="24"/>
    </w:rPr>
  </w:style>
  <w:style w:type="character" w:customStyle="1" w:styleId="ZkladntextodsazenChar">
    <w:name w:val="Základní text odsazený Char"/>
    <w:basedOn w:val="Standardnpsmoodstavce"/>
    <w:link w:val="Zkladntextodsazen"/>
    <w:rsid w:val="00BC5750"/>
    <w:rPr>
      <w:sz w:val="24"/>
      <w:szCs w:val="24"/>
    </w:rPr>
  </w:style>
  <w:style w:type="character" w:customStyle="1" w:styleId="FontStyle50">
    <w:name w:val="Font Style50"/>
    <w:basedOn w:val="Standardnpsmoodstavce"/>
    <w:uiPriority w:val="99"/>
    <w:rsid w:val="00E8299D"/>
    <w:rPr>
      <w:rFonts w:ascii="Times New Roman" w:hAnsi="Times New Roman" w:cs="Times New Roman"/>
      <w:sz w:val="18"/>
      <w:szCs w:val="18"/>
    </w:rPr>
  </w:style>
  <w:style w:type="paragraph" w:customStyle="1" w:styleId="Style11">
    <w:name w:val="Style11"/>
    <w:basedOn w:val="Normln"/>
    <w:uiPriority w:val="99"/>
    <w:rsid w:val="00E8299D"/>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E8299D"/>
    <w:pPr>
      <w:widowControl w:val="0"/>
      <w:autoSpaceDE w:val="0"/>
      <w:autoSpaceDN w:val="0"/>
      <w:adjustRightInd w:val="0"/>
      <w:spacing w:line="230" w:lineRule="exact"/>
      <w:jc w:val="both"/>
    </w:pPr>
    <w:rPr>
      <w:rFonts w:ascii="Arial Black" w:eastAsiaTheme="minorEastAsia" w:hAnsi="Arial Black" w:cstheme="minorBidi"/>
    </w:rPr>
  </w:style>
  <w:style w:type="paragraph" w:styleId="Revize">
    <w:name w:val="Revision"/>
    <w:hidden/>
    <w:uiPriority w:val="99"/>
    <w:semiHidden/>
    <w:rsid w:val="00652630"/>
    <w:rPr>
      <w:sz w:val="24"/>
      <w:szCs w:val="24"/>
    </w:rPr>
  </w:style>
  <w:style w:type="character" w:styleId="Siln">
    <w:name w:val="Strong"/>
    <w:basedOn w:val="Standardnpsmoodstavce"/>
    <w:uiPriority w:val="22"/>
    <w:qFormat/>
    <w:rsid w:val="003E1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6899">
      <w:bodyDiv w:val="1"/>
      <w:marLeft w:val="0"/>
      <w:marRight w:val="0"/>
      <w:marTop w:val="0"/>
      <w:marBottom w:val="0"/>
      <w:divBdr>
        <w:top w:val="none" w:sz="0" w:space="0" w:color="auto"/>
        <w:left w:val="none" w:sz="0" w:space="0" w:color="auto"/>
        <w:bottom w:val="none" w:sz="0" w:space="0" w:color="auto"/>
        <w:right w:val="none" w:sz="0" w:space="0" w:color="auto"/>
      </w:divBdr>
    </w:div>
    <w:div w:id="581912540">
      <w:bodyDiv w:val="1"/>
      <w:marLeft w:val="0"/>
      <w:marRight w:val="0"/>
      <w:marTop w:val="0"/>
      <w:marBottom w:val="0"/>
      <w:divBdr>
        <w:top w:val="none" w:sz="0" w:space="0" w:color="auto"/>
        <w:left w:val="none" w:sz="0" w:space="0" w:color="auto"/>
        <w:bottom w:val="none" w:sz="0" w:space="0" w:color="auto"/>
        <w:right w:val="none" w:sz="0" w:space="0" w:color="auto"/>
      </w:divBdr>
    </w:div>
    <w:div w:id="599921626">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906112516">
      <w:bodyDiv w:val="1"/>
      <w:marLeft w:val="0"/>
      <w:marRight w:val="0"/>
      <w:marTop w:val="0"/>
      <w:marBottom w:val="0"/>
      <w:divBdr>
        <w:top w:val="none" w:sz="0" w:space="0" w:color="auto"/>
        <w:left w:val="none" w:sz="0" w:space="0" w:color="auto"/>
        <w:bottom w:val="none" w:sz="0" w:space="0" w:color="auto"/>
        <w:right w:val="none" w:sz="0" w:space="0" w:color="auto"/>
      </w:divBdr>
    </w:div>
    <w:div w:id="1319262180">
      <w:bodyDiv w:val="1"/>
      <w:marLeft w:val="0"/>
      <w:marRight w:val="0"/>
      <w:marTop w:val="0"/>
      <w:marBottom w:val="0"/>
      <w:divBdr>
        <w:top w:val="none" w:sz="0" w:space="0" w:color="auto"/>
        <w:left w:val="none" w:sz="0" w:space="0" w:color="auto"/>
        <w:bottom w:val="none" w:sz="0" w:space="0" w:color="auto"/>
        <w:right w:val="none" w:sz="0" w:space="0" w:color="auto"/>
      </w:divBdr>
    </w:div>
    <w:div w:id="1325475380">
      <w:bodyDiv w:val="1"/>
      <w:marLeft w:val="0"/>
      <w:marRight w:val="0"/>
      <w:marTop w:val="0"/>
      <w:marBottom w:val="0"/>
      <w:divBdr>
        <w:top w:val="none" w:sz="0" w:space="0" w:color="auto"/>
        <w:left w:val="none" w:sz="0" w:space="0" w:color="auto"/>
        <w:bottom w:val="none" w:sz="0" w:space="0" w:color="auto"/>
        <w:right w:val="none" w:sz="0" w:space="0" w:color="auto"/>
      </w:divBdr>
    </w:div>
    <w:div w:id="1571118414">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1880823907">
      <w:bodyDiv w:val="1"/>
      <w:marLeft w:val="0"/>
      <w:marRight w:val="0"/>
      <w:marTop w:val="0"/>
      <w:marBottom w:val="0"/>
      <w:divBdr>
        <w:top w:val="none" w:sz="0" w:space="0" w:color="auto"/>
        <w:left w:val="none" w:sz="0" w:space="0" w:color="auto"/>
        <w:bottom w:val="none" w:sz="0" w:space="0" w:color="auto"/>
        <w:right w:val="none" w:sz="0" w:space="0" w:color="auto"/>
      </w:divBdr>
    </w:div>
    <w:div w:id="20466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zak.kr-karlovarsky.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zak.kr-karlovarsky.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en.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55AC2C3A-19B8-4272-AC50-C26CB18407CA}"/>
</file>

<file path=customXml/itemProps2.xml><?xml version="1.0" encoding="utf-8"?>
<ds:datastoreItem xmlns:ds="http://schemas.openxmlformats.org/officeDocument/2006/customXml" ds:itemID="{1E86E157-68F0-404F-83B9-7E8958A6E13A}"/>
</file>

<file path=customXml/itemProps3.xml><?xml version="1.0" encoding="utf-8"?>
<ds:datastoreItem xmlns:ds="http://schemas.openxmlformats.org/officeDocument/2006/customXml" ds:itemID="{6B0FE4F8-E775-4EF0-B8E2-DC904278A438}"/>
</file>

<file path=docProps/app.xml><?xml version="1.0" encoding="utf-8"?>
<Properties xmlns="http://schemas.openxmlformats.org/officeDocument/2006/extended-properties" xmlns:vt="http://schemas.openxmlformats.org/officeDocument/2006/docPropsVTypes">
  <Template>Dopis_samostatná_působnost</Template>
  <TotalTime>9</TotalTime>
  <Pages>9</Pages>
  <Words>3482</Words>
  <Characters>21861</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creator>Radek Havlan</dc:creator>
  <cp:lastModifiedBy>Kerulová Dagmar</cp:lastModifiedBy>
  <cp:revision>9</cp:revision>
  <cp:lastPrinted>2012-03-26T13:40:00Z</cp:lastPrinted>
  <dcterms:created xsi:type="dcterms:W3CDTF">2020-06-04T07:33:00Z</dcterms:created>
  <dcterms:modified xsi:type="dcterms:W3CDTF">2021-04-08T13:42:00Z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53000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