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F07865" w:rsidRDefault="008A05A5" w:rsidP="000554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EB058F" w:rsidRPr="00EB058F" w:rsidRDefault="00EB058F" w:rsidP="00055430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EB058F">
        <w:rPr>
          <w:rFonts w:ascii="Times New Roman" w:hAnsi="Times New Roman" w:cs="Times New Roman"/>
          <w:caps/>
        </w:rPr>
        <w:t xml:space="preserve">na podporu provozování domácí hospicové péče </w:t>
      </w:r>
      <w:r w:rsidRPr="00EB058F">
        <w:rPr>
          <w:rFonts w:ascii="Times New Roman" w:hAnsi="Times New Roman" w:cs="Times New Roman"/>
          <w:bCs/>
          <w:caps/>
        </w:rPr>
        <w:t xml:space="preserve"> </w:t>
      </w:r>
    </w:p>
    <w:p w:rsidR="009F1004" w:rsidRPr="00E779BA" w:rsidRDefault="009F1004" w:rsidP="00055430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(dále jen „DOtační program“)</w:t>
      </w:r>
    </w:p>
    <w:p w:rsidR="009F3525" w:rsidRPr="000D5DA1" w:rsidRDefault="009F3525" w:rsidP="00055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89A" w:rsidRPr="00073F1A" w:rsidRDefault="00F07865" w:rsidP="0005543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5DA1">
        <w:rPr>
          <w:rFonts w:ascii="Times New Roman" w:hAnsi="Times New Roman" w:cs="Times New Roman"/>
          <w:b/>
          <w:bCs/>
        </w:rPr>
        <w:t>Zastupitelstvo Karlovarského kraje (dále jen „</w:t>
      </w:r>
      <w:r w:rsidRPr="000D5DA1">
        <w:rPr>
          <w:rFonts w:ascii="Times New Roman" w:hAnsi="Times New Roman" w:cs="Times New Roman"/>
          <w:b/>
          <w:bCs/>
          <w:i/>
        </w:rPr>
        <w:t>zastupitelstvo kraje</w:t>
      </w:r>
      <w:r w:rsidRPr="000D5DA1">
        <w:rPr>
          <w:rFonts w:ascii="Times New Roman" w:hAnsi="Times New Roman" w:cs="Times New Roman"/>
          <w:b/>
          <w:bCs/>
        </w:rPr>
        <w:t>“) schválilo tento Program pro</w:t>
      </w:r>
      <w:r w:rsidR="00104151">
        <w:rPr>
          <w:rFonts w:ascii="Times New Roman" w:hAnsi="Times New Roman" w:cs="Times New Roman"/>
          <w:b/>
          <w:bCs/>
        </w:rPr>
        <w:t> </w:t>
      </w:r>
      <w:r w:rsidRPr="000D5DA1">
        <w:rPr>
          <w:rFonts w:ascii="Times New Roman" w:hAnsi="Times New Roman" w:cs="Times New Roman"/>
          <w:b/>
          <w:bCs/>
        </w:rPr>
        <w:t>poskytování dotací z rozpočtu Karlovarského kraje</w:t>
      </w:r>
      <w:r w:rsidR="007178D1">
        <w:rPr>
          <w:rFonts w:ascii="Times New Roman" w:hAnsi="Times New Roman" w:cs="Times New Roman"/>
          <w:b/>
          <w:bCs/>
        </w:rPr>
        <w:t xml:space="preserve"> </w:t>
      </w:r>
      <w:r w:rsidR="00DB6402" w:rsidRPr="0084489A">
        <w:rPr>
          <w:rFonts w:ascii="Times New Roman" w:hAnsi="Times New Roman" w:cs="Times New Roman"/>
          <w:b/>
        </w:rPr>
        <w:t xml:space="preserve">na podporu </w:t>
      </w:r>
      <w:r w:rsidR="00073F1A" w:rsidRPr="00073F1A">
        <w:rPr>
          <w:rFonts w:ascii="Times New Roman" w:hAnsi="Times New Roman" w:cs="Times New Roman"/>
          <w:b/>
        </w:rPr>
        <w:t xml:space="preserve">provozování domácí hospicové péče </w:t>
      </w:r>
      <w:r w:rsidR="00073F1A" w:rsidRPr="00073F1A">
        <w:rPr>
          <w:rFonts w:ascii="Times New Roman" w:hAnsi="Times New Roman" w:cs="Times New Roman"/>
          <w:b/>
          <w:bCs/>
        </w:rPr>
        <w:t xml:space="preserve"> </w:t>
      </w:r>
    </w:p>
    <w:p w:rsidR="00104151" w:rsidRDefault="00104151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5A5" w:rsidRPr="0027767E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073F1A" w:rsidRDefault="000333D2" w:rsidP="00055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7454F" w:rsidRPr="00073F1A">
        <w:rPr>
          <w:rFonts w:ascii="Times New Roman" w:hAnsi="Times New Roman" w:cs="Times New Roman"/>
        </w:rPr>
        <w:t>otační</w:t>
      </w:r>
      <w:r w:rsidR="008A05A5" w:rsidRPr="00073F1A">
        <w:rPr>
          <w:rFonts w:ascii="Times New Roman" w:hAnsi="Times New Roman" w:cs="Times New Roman"/>
        </w:rPr>
        <w:t xml:space="preserve"> program byl zřízen za účelem</w:t>
      </w:r>
      <w:r w:rsidR="00741C48" w:rsidRPr="00073F1A">
        <w:rPr>
          <w:rFonts w:ascii="Times New Roman" w:hAnsi="Times New Roman" w:cs="Times New Roman"/>
        </w:rPr>
        <w:t xml:space="preserve"> </w:t>
      </w:r>
      <w:r w:rsidR="00F948A8" w:rsidRPr="00073F1A">
        <w:rPr>
          <w:rFonts w:ascii="Times New Roman" w:hAnsi="Times New Roman" w:cs="Times New Roman"/>
        </w:rPr>
        <w:t>podpor</w:t>
      </w:r>
      <w:r w:rsidR="0084489A" w:rsidRPr="00073F1A">
        <w:rPr>
          <w:rFonts w:ascii="Times New Roman" w:hAnsi="Times New Roman" w:cs="Times New Roman"/>
        </w:rPr>
        <w:t xml:space="preserve">y </w:t>
      </w:r>
      <w:r w:rsidR="00073F1A" w:rsidRPr="00073F1A">
        <w:rPr>
          <w:rFonts w:ascii="Times New Roman" w:hAnsi="Times New Roman" w:cs="Times New Roman"/>
        </w:rPr>
        <w:t xml:space="preserve">domácí hospicové péče, </w:t>
      </w:r>
      <w:r w:rsidRPr="0095748C">
        <w:rPr>
          <w:rFonts w:ascii="Times New Roman" w:hAnsi="Times New Roman" w:cs="Times New Roman"/>
        </w:rPr>
        <w:t>na financování provozních a</w:t>
      </w:r>
      <w:r>
        <w:rPr>
          <w:rFonts w:ascii="Times New Roman" w:hAnsi="Times New Roman" w:cs="Times New Roman"/>
        </w:rPr>
        <w:t> </w:t>
      </w:r>
      <w:r w:rsidRPr="0095748C">
        <w:rPr>
          <w:rFonts w:ascii="Times New Roman" w:hAnsi="Times New Roman" w:cs="Times New Roman"/>
        </w:rPr>
        <w:t>mzdových nákladů vynakládaných na činnosti domácí hospicové péče na území Karlovarského kraje</w:t>
      </w:r>
      <w:r w:rsidR="007C0C56">
        <w:rPr>
          <w:rFonts w:ascii="Times New Roman" w:hAnsi="Times New Roman" w:cs="Times New Roman"/>
        </w:rPr>
        <w:t>.</w:t>
      </w:r>
    </w:p>
    <w:p w:rsidR="00104151" w:rsidRPr="00073F1A" w:rsidRDefault="00104151" w:rsidP="00055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84489A" w:rsidP="00055430">
      <w:pPr>
        <w:keepNext/>
        <w:suppressAutoHyphens/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</w:t>
      </w:r>
      <w:r w:rsidR="0027767E" w:rsidRPr="0027767E">
        <w:rPr>
          <w:rFonts w:ascii="Times New Roman" w:hAnsi="Times New Roman" w:cs="Times New Roman"/>
          <w:b/>
        </w:rPr>
        <w:t>Čl. II</w:t>
      </w:r>
      <w:r w:rsid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073F1A" w:rsidRPr="00073F1A" w:rsidRDefault="00140CD4" w:rsidP="0005543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73F1A">
        <w:rPr>
          <w:rFonts w:ascii="Times New Roman" w:hAnsi="Times New Roman" w:cs="Times New Roman"/>
          <w:sz w:val="22"/>
          <w:szCs w:val="22"/>
        </w:rPr>
        <w:t xml:space="preserve">Důvodem vyhlášení dotačního programu </w:t>
      </w:r>
      <w:r w:rsidR="007C0C56">
        <w:rPr>
          <w:rFonts w:ascii="Times New Roman" w:hAnsi="Times New Roman" w:cs="Times New Roman"/>
          <w:sz w:val="22"/>
          <w:szCs w:val="22"/>
          <w:lang w:val="cs-CZ"/>
        </w:rPr>
        <w:t xml:space="preserve">je </w:t>
      </w:r>
      <w:r w:rsidR="007C0C56">
        <w:rPr>
          <w:rFonts w:ascii="Times New Roman" w:hAnsi="Times New Roman"/>
          <w:bCs/>
          <w:iCs/>
          <w:sz w:val="22"/>
          <w:szCs w:val="22"/>
          <w:lang w:val="cs-CZ"/>
        </w:rPr>
        <w:t>podpora</w:t>
      </w:r>
      <w:r w:rsidR="00073F1A" w:rsidRPr="00073F1A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003D6B">
        <w:rPr>
          <w:rFonts w:ascii="Times New Roman" w:hAnsi="Times New Roman"/>
          <w:bCs/>
          <w:iCs/>
          <w:sz w:val="22"/>
          <w:szCs w:val="22"/>
          <w:lang w:val="cs-CZ"/>
        </w:rPr>
        <w:t xml:space="preserve">realizace projektů </w:t>
      </w:r>
      <w:r w:rsidR="00073F1A" w:rsidRPr="00073F1A">
        <w:rPr>
          <w:rFonts w:ascii="Times New Roman" w:hAnsi="Times New Roman"/>
          <w:bCs/>
          <w:iCs/>
          <w:sz w:val="22"/>
          <w:szCs w:val="22"/>
        </w:rPr>
        <w:t>prov</w:t>
      </w:r>
      <w:r w:rsidR="000333D2">
        <w:rPr>
          <w:rFonts w:ascii="Times New Roman" w:hAnsi="Times New Roman"/>
          <w:bCs/>
          <w:iCs/>
          <w:sz w:val="22"/>
          <w:szCs w:val="22"/>
        </w:rPr>
        <w:t>ozovatelů domácí hospicové péče</w:t>
      </w:r>
      <w:r w:rsidR="000333D2" w:rsidRPr="0095748C">
        <w:rPr>
          <w:rFonts w:ascii="Times New Roman" w:hAnsi="Times New Roman"/>
          <w:bCs/>
          <w:iCs/>
        </w:rPr>
        <w:t>, na kterých má Karlovarský kraj zájem</w:t>
      </w:r>
      <w:r w:rsidR="007C0C56">
        <w:rPr>
          <w:rFonts w:ascii="Times New Roman" w:hAnsi="Times New Roman"/>
          <w:bCs/>
          <w:iCs/>
          <w:sz w:val="22"/>
          <w:szCs w:val="22"/>
          <w:lang w:val="cs-CZ"/>
        </w:rPr>
        <w:t>.</w:t>
      </w:r>
    </w:p>
    <w:p w:rsidR="000D5DA1" w:rsidRPr="00C617BF" w:rsidRDefault="000D5DA1" w:rsidP="00055430">
      <w:pPr>
        <w:pStyle w:val="Odstavec"/>
        <w:numPr>
          <w:ilvl w:val="0"/>
          <w:numId w:val="0"/>
        </w:numPr>
        <w:tabs>
          <w:tab w:val="clear" w:pos="284"/>
          <w:tab w:val="left" w:pos="0"/>
        </w:tabs>
        <w:spacing w:before="0" w:after="0"/>
        <w:rPr>
          <w:color w:val="FF0000"/>
        </w:rPr>
      </w:pPr>
    </w:p>
    <w:p w:rsidR="0027767E" w:rsidRPr="0027767E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055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vyčleněná částka pro účel výše uvedeného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="002D55A8" w:rsidRPr="00C617BF">
        <w:rPr>
          <w:rFonts w:ascii="Times New Roman" w:hAnsi="Times New Roman" w:cs="Times New Roman"/>
        </w:rPr>
        <w:t xml:space="preserve">na </w:t>
      </w:r>
      <w:r w:rsidR="002D55A8">
        <w:rPr>
          <w:rFonts w:ascii="Times New Roman" w:hAnsi="Times New Roman" w:cs="Times New Roman"/>
        </w:rPr>
        <w:t>příslušný kalendářní rok</w:t>
      </w:r>
      <w:r w:rsidR="002D55A8" w:rsidRPr="00DB1E46">
        <w:rPr>
          <w:rFonts w:ascii="Times New Roman" w:hAnsi="Times New Roman" w:cs="Times New Roman"/>
        </w:rPr>
        <w:t>.</w:t>
      </w:r>
    </w:p>
    <w:p w:rsidR="002D55A8" w:rsidRPr="00C617BF" w:rsidRDefault="002D55A8" w:rsidP="00055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Default="00900347" w:rsidP="0005543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</w:t>
      </w:r>
      <w:r w:rsidRPr="007F750D">
        <w:rPr>
          <w:rFonts w:ascii="Times New Roman" w:hAnsi="Times New Roman" w:cs="Times New Roman"/>
        </w:rPr>
        <w:t>ve</w:t>
      </w:r>
      <w:r w:rsidRPr="00900347">
        <w:rPr>
          <w:rFonts w:ascii="Times New Roman" w:hAnsi="Times New Roman" w:cs="Times New Roman"/>
        </w:rPr>
        <w:t xml:space="preserve"> </w:t>
      </w:r>
      <w:r w:rsidRPr="00043D4B">
        <w:rPr>
          <w:rFonts w:ascii="Times New Roman" w:hAnsi="Times New Roman" w:cs="Times New Roman"/>
        </w:rPr>
        <w:t>vyhlášení</w:t>
      </w:r>
      <w:r w:rsidR="00672619" w:rsidRPr="00043D4B">
        <w:rPr>
          <w:rFonts w:ascii="Times New Roman" w:hAnsi="Times New Roman" w:cs="Times New Roman"/>
        </w:rPr>
        <w:t xml:space="preserve"> výše uvedeného</w:t>
      </w:r>
      <w:r w:rsidRPr="00043D4B">
        <w:rPr>
          <w:rFonts w:ascii="Times New Roman" w:hAnsi="Times New Roman" w:cs="Times New Roman"/>
        </w:rPr>
        <w:t xml:space="preserve"> dotačního </w:t>
      </w:r>
      <w:r w:rsidRPr="00900347">
        <w:rPr>
          <w:rFonts w:ascii="Times New Roman" w:hAnsi="Times New Roman" w:cs="Times New Roman"/>
        </w:rPr>
        <w:t xml:space="preserve">programu po schválení rozpočtu Karlovarského kraje </w:t>
      </w:r>
      <w:r w:rsidR="002775C3" w:rsidRPr="00C617BF">
        <w:rPr>
          <w:rFonts w:ascii="Times New Roman" w:hAnsi="Times New Roman" w:cs="Times New Roman"/>
        </w:rPr>
        <w:t xml:space="preserve">na </w:t>
      </w:r>
      <w:r w:rsidR="002775C3">
        <w:rPr>
          <w:rFonts w:ascii="Times New Roman" w:hAnsi="Times New Roman" w:cs="Times New Roman"/>
        </w:rPr>
        <w:t>příslušný kalendářní rok</w:t>
      </w:r>
      <w:r w:rsidR="002775C3" w:rsidRPr="00DB1E46">
        <w:rPr>
          <w:rFonts w:ascii="Times New Roman" w:hAnsi="Times New Roman" w:cs="Times New Roman"/>
        </w:rPr>
        <w:t>.</w:t>
      </w:r>
    </w:p>
    <w:p w:rsidR="000D5DA1" w:rsidRDefault="000D5DA1" w:rsidP="00055430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Pr="0027767E" w:rsidRDefault="008B5200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:rsidR="007C0C56" w:rsidRPr="007C0C56" w:rsidRDefault="00003D6B" w:rsidP="0077723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662DB">
        <w:rPr>
          <w:rFonts w:ascii="Times New Roman" w:hAnsi="Times New Roman" w:cs="Times New Roman"/>
        </w:rPr>
        <w:t>Žadatelem o dotaci mohou být nestátní neziskové organizace (spolky, obecně prospěšné společnosti, nadace, nadační fondy, ústavy, církevní osoby</w:t>
      </w:r>
      <w:r w:rsidR="005E287F">
        <w:rPr>
          <w:rFonts w:ascii="Times New Roman" w:hAnsi="Times New Roman" w:cs="Times New Roman"/>
        </w:rPr>
        <w:t xml:space="preserve"> apod.</w:t>
      </w:r>
      <w:r>
        <w:rPr>
          <w:rFonts w:ascii="Times New Roman" w:hAnsi="Times New Roman" w:cs="Times New Roman"/>
        </w:rPr>
        <w:t>)</w:t>
      </w:r>
      <w:r w:rsidRPr="000662DB">
        <w:rPr>
          <w:rFonts w:ascii="Times New Roman" w:hAnsi="Times New Roman" w:cs="Times New Roman"/>
        </w:rPr>
        <w:t>, příspěvkové organizace zřízené krajem nebo obcí, další právnické osoby, státní organizac</w:t>
      </w:r>
      <w:r>
        <w:rPr>
          <w:rFonts w:ascii="Times New Roman" w:hAnsi="Times New Roman" w:cs="Times New Roman"/>
        </w:rPr>
        <w:t>e</w:t>
      </w:r>
      <w:r w:rsidRPr="000662DB">
        <w:rPr>
          <w:rFonts w:ascii="Times New Roman" w:hAnsi="Times New Roman" w:cs="Times New Roman"/>
        </w:rPr>
        <w:t xml:space="preserve"> zřízen</w:t>
      </w:r>
      <w:r>
        <w:rPr>
          <w:rFonts w:ascii="Times New Roman" w:hAnsi="Times New Roman" w:cs="Times New Roman"/>
        </w:rPr>
        <w:t>é</w:t>
      </w:r>
      <w:r w:rsidRPr="000662DB">
        <w:rPr>
          <w:rFonts w:ascii="Times New Roman" w:hAnsi="Times New Roman" w:cs="Times New Roman"/>
        </w:rPr>
        <w:t xml:space="preserve"> nebo založen</w:t>
      </w:r>
      <w:r>
        <w:rPr>
          <w:rFonts w:ascii="Times New Roman" w:hAnsi="Times New Roman" w:cs="Times New Roman"/>
        </w:rPr>
        <w:t>é</w:t>
      </w:r>
      <w:r w:rsidRPr="000662DB">
        <w:rPr>
          <w:rFonts w:ascii="Times New Roman" w:hAnsi="Times New Roman" w:cs="Times New Roman"/>
        </w:rPr>
        <w:t xml:space="preserve"> ministerstvy</w:t>
      </w:r>
      <w:r w:rsidR="005E287F">
        <w:rPr>
          <w:rFonts w:ascii="Times New Roman" w:hAnsi="Times New Roman" w:cs="Times New Roman"/>
        </w:rPr>
        <w:t>, kteří jsou</w:t>
      </w:r>
      <w:r w:rsidR="00777236">
        <w:rPr>
          <w:rFonts w:ascii="Times New Roman" w:hAnsi="Times New Roman" w:cs="Times New Roman"/>
        </w:rPr>
        <w:t xml:space="preserve"> </w:t>
      </w:r>
      <w:r w:rsidR="007C0C56" w:rsidRPr="007C0C56">
        <w:rPr>
          <w:rFonts w:ascii="Times New Roman" w:hAnsi="Times New Roman" w:cs="Times New Roman"/>
        </w:rPr>
        <w:t>poskytovatelé zdravotních služeb</w:t>
      </w:r>
      <w:r w:rsidR="005E287F">
        <w:rPr>
          <w:rFonts w:ascii="Times New Roman" w:hAnsi="Times New Roman" w:cs="Times New Roman"/>
        </w:rPr>
        <w:t xml:space="preserve"> a</w:t>
      </w:r>
      <w:r w:rsidR="007C0C56" w:rsidRPr="007C0C56">
        <w:rPr>
          <w:rFonts w:ascii="Times New Roman" w:hAnsi="Times New Roman" w:cs="Times New Roman"/>
        </w:rPr>
        <w:t xml:space="preserve"> mají  oprávnění </w:t>
      </w:r>
      <w:r w:rsidR="006F24C4">
        <w:rPr>
          <w:rFonts w:ascii="Times New Roman" w:hAnsi="Times New Roman" w:cs="Times New Roman"/>
        </w:rPr>
        <w:t xml:space="preserve">k poskytování zdravotních služeb </w:t>
      </w:r>
      <w:r w:rsidR="007C0C56" w:rsidRPr="007C0C56">
        <w:rPr>
          <w:rFonts w:ascii="Times New Roman" w:hAnsi="Times New Roman" w:cs="Times New Roman"/>
        </w:rPr>
        <w:t>vydané dl</w:t>
      </w:r>
      <w:r w:rsidR="005E287F">
        <w:rPr>
          <w:rFonts w:ascii="Times New Roman" w:hAnsi="Times New Roman" w:cs="Times New Roman"/>
        </w:rPr>
        <w:t>e</w:t>
      </w:r>
      <w:r w:rsidR="00104151">
        <w:rPr>
          <w:rFonts w:ascii="Times New Roman" w:hAnsi="Times New Roman" w:cs="Times New Roman"/>
        </w:rPr>
        <w:t> </w:t>
      </w:r>
      <w:r w:rsidR="007C0C56" w:rsidRPr="007C0C56">
        <w:rPr>
          <w:rFonts w:ascii="Times New Roman" w:hAnsi="Times New Roman" w:cs="Times New Roman"/>
        </w:rPr>
        <w:t xml:space="preserve"> zákona č. 372/2011 Sb. (případně v registraci vydané dle zákona č. 160/1992 Sb.) </w:t>
      </w:r>
      <w:r w:rsidR="005E287F">
        <w:rPr>
          <w:rFonts w:ascii="Times New Roman" w:hAnsi="Times New Roman" w:cs="Times New Roman"/>
        </w:rPr>
        <w:t>k provozování</w:t>
      </w:r>
      <w:r w:rsidR="007C0C56" w:rsidRPr="007C0C56">
        <w:rPr>
          <w:rFonts w:ascii="Times New Roman" w:hAnsi="Times New Roman" w:cs="Times New Roman"/>
        </w:rPr>
        <w:t xml:space="preserve"> </w:t>
      </w:r>
      <w:r w:rsidR="007C0C56" w:rsidRPr="007C0C56">
        <w:rPr>
          <w:rFonts w:ascii="Times New Roman" w:hAnsi="Times New Roman" w:cs="Times New Roman"/>
          <w:lang w:val="x-none" w:eastAsia="x-none"/>
        </w:rPr>
        <w:t>paliativní</w:t>
      </w:r>
      <w:r w:rsidR="007C0C56" w:rsidRPr="007C0C56">
        <w:rPr>
          <w:rFonts w:ascii="Times New Roman" w:hAnsi="Times New Roman" w:cs="Times New Roman"/>
          <w:lang w:eastAsia="x-none"/>
        </w:rPr>
        <w:t xml:space="preserve"> </w:t>
      </w:r>
      <w:r w:rsidR="005E287F">
        <w:rPr>
          <w:rFonts w:ascii="Times New Roman" w:hAnsi="Times New Roman" w:cs="Times New Roman"/>
          <w:lang w:eastAsia="x-none"/>
        </w:rPr>
        <w:t>péče v</w:t>
      </w:r>
      <w:r w:rsidR="006F24C4">
        <w:rPr>
          <w:rFonts w:ascii="Times New Roman" w:hAnsi="Times New Roman" w:cs="Times New Roman"/>
          <w:lang w:eastAsia="x-none"/>
        </w:rPr>
        <w:t xml:space="preserve"> domácím </w:t>
      </w:r>
      <w:r w:rsidR="005E287F">
        <w:rPr>
          <w:rFonts w:ascii="Times New Roman" w:hAnsi="Times New Roman" w:cs="Times New Roman"/>
          <w:lang w:eastAsia="x-none"/>
        </w:rPr>
        <w:t>prostředí pacienta</w:t>
      </w:r>
      <w:r w:rsidR="006F24C4">
        <w:rPr>
          <w:rFonts w:ascii="Times New Roman" w:hAnsi="Times New Roman" w:cs="Times New Roman"/>
          <w:lang w:eastAsia="x-none"/>
        </w:rPr>
        <w:t>.</w:t>
      </w:r>
    </w:p>
    <w:p w:rsidR="007C0C56" w:rsidRDefault="007C0C56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7767E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Pr="00043D4B" w:rsidRDefault="009F3525" w:rsidP="00055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C617BF">
        <w:rPr>
          <w:rFonts w:ascii="Times New Roman" w:hAnsi="Times New Roman" w:cs="Times New Roman"/>
        </w:rPr>
        <w:t xml:space="preserve">výše </w:t>
      </w:r>
      <w:r w:rsidR="00E7454F" w:rsidRPr="00043D4B">
        <w:rPr>
          <w:rFonts w:ascii="Times New Roman" w:hAnsi="Times New Roman" w:cs="Times New Roman"/>
        </w:rPr>
        <w:t>uvedeného</w:t>
      </w:r>
      <w:r w:rsidR="00BF4F40" w:rsidRPr="00043D4B">
        <w:rPr>
          <w:rFonts w:ascii="Times New Roman" w:hAnsi="Times New Roman" w:cs="Times New Roman"/>
        </w:rPr>
        <w:t xml:space="preserve"> dotačního</w:t>
      </w:r>
      <w:r w:rsidR="00E7454F" w:rsidRPr="00043D4B">
        <w:rPr>
          <w:rFonts w:ascii="Times New Roman" w:hAnsi="Times New Roman" w:cs="Times New Roman"/>
        </w:rPr>
        <w:t xml:space="preserve"> </w:t>
      </w:r>
      <w:r w:rsidRPr="00043D4B">
        <w:rPr>
          <w:rFonts w:ascii="Times New Roman" w:hAnsi="Times New Roman" w:cs="Times New Roman"/>
        </w:rPr>
        <w:t>programu.</w:t>
      </w:r>
    </w:p>
    <w:p w:rsidR="009734E4" w:rsidRDefault="009734E4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043D4B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>Čl. VI</w:t>
      </w:r>
      <w:r w:rsidR="000D5DA1" w:rsidRPr="00043D4B">
        <w:rPr>
          <w:rFonts w:ascii="Times New Roman" w:hAnsi="Times New Roman" w:cs="Times New Roman"/>
          <w:b/>
        </w:rPr>
        <w:t>I</w:t>
      </w:r>
      <w:r w:rsidRPr="00043D4B">
        <w:rPr>
          <w:rFonts w:ascii="Times New Roman" w:hAnsi="Times New Roman" w:cs="Times New Roman"/>
          <w:b/>
        </w:rPr>
        <w:t>.</w:t>
      </w:r>
    </w:p>
    <w:p w:rsidR="000D5DA1" w:rsidRPr="00043D4B" w:rsidRDefault="00900347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>Kritéria pro hodnocení žádosti</w:t>
      </w:r>
    </w:p>
    <w:p w:rsidR="00900347" w:rsidRPr="00043D4B" w:rsidRDefault="00B539A8" w:rsidP="0005543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43D4B">
        <w:rPr>
          <w:rFonts w:ascii="Times New Roman" w:hAnsi="Times New Roman" w:cs="Times New Roman"/>
        </w:rPr>
        <w:t>Kritéria pro hodnocení žádosti budou uvedena v pravidlech výše uvedeného dotačního programu zveřejněných při vyhlášení programu.</w:t>
      </w:r>
    </w:p>
    <w:p w:rsidR="000D5DA1" w:rsidRPr="00043D4B" w:rsidRDefault="000D5DA1" w:rsidP="00055430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043D4B" w:rsidRDefault="000D5DA1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 xml:space="preserve">Čl. </w:t>
      </w:r>
      <w:r w:rsidR="008E4BC5" w:rsidRPr="00043D4B">
        <w:rPr>
          <w:rFonts w:ascii="Times New Roman" w:hAnsi="Times New Roman" w:cs="Times New Roman"/>
          <w:b/>
        </w:rPr>
        <w:t>VIII</w:t>
      </w:r>
      <w:r w:rsidR="0027767E" w:rsidRPr="00043D4B">
        <w:rPr>
          <w:rFonts w:ascii="Times New Roman" w:hAnsi="Times New Roman" w:cs="Times New Roman"/>
          <w:b/>
        </w:rPr>
        <w:t>.</w:t>
      </w:r>
    </w:p>
    <w:p w:rsidR="000D5DA1" w:rsidRPr="00043D4B" w:rsidRDefault="008A05A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>Lhůta pro rozhodnutí o žádosti</w:t>
      </w:r>
    </w:p>
    <w:p w:rsidR="009F3525" w:rsidRPr="00043D4B" w:rsidRDefault="009F3525" w:rsidP="00055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D4B">
        <w:rPr>
          <w:rFonts w:ascii="Times New Roman" w:hAnsi="Times New Roman" w:cs="Times New Roman"/>
        </w:rPr>
        <w:t xml:space="preserve">Konkrétní lhůta pro </w:t>
      </w:r>
      <w:r w:rsidR="002811EC" w:rsidRPr="00043D4B">
        <w:rPr>
          <w:rFonts w:ascii="Times New Roman" w:hAnsi="Times New Roman" w:cs="Times New Roman"/>
        </w:rPr>
        <w:t>rozhodnutí o</w:t>
      </w:r>
      <w:r w:rsidRPr="00043D4B">
        <w:rPr>
          <w:rFonts w:ascii="Times New Roman" w:hAnsi="Times New Roman" w:cs="Times New Roman"/>
        </w:rPr>
        <w:t xml:space="preserve"> žádosti bude uvedena ve vyhlášení </w:t>
      </w:r>
      <w:r w:rsidR="00E7454F" w:rsidRPr="00043D4B">
        <w:rPr>
          <w:rFonts w:ascii="Times New Roman" w:hAnsi="Times New Roman" w:cs="Times New Roman"/>
        </w:rPr>
        <w:t>výše uvedeného</w:t>
      </w:r>
      <w:r w:rsidR="002C5A60" w:rsidRPr="00043D4B">
        <w:rPr>
          <w:rFonts w:ascii="Times New Roman" w:hAnsi="Times New Roman" w:cs="Times New Roman"/>
        </w:rPr>
        <w:t xml:space="preserve"> dotačního</w:t>
      </w:r>
      <w:r w:rsidR="00E7454F" w:rsidRPr="00043D4B">
        <w:rPr>
          <w:rFonts w:ascii="Times New Roman" w:hAnsi="Times New Roman" w:cs="Times New Roman"/>
        </w:rPr>
        <w:t xml:space="preserve"> </w:t>
      </w:r>
      <w:r w:rsidRPr="00043D4B">
        <w:rPr>
          <w:rFonts w:ascii="Times New Roman" w:hAnsi="Times New Roman" w:cs="Times New Roman"/>
        </w:rPr>
        <w:t>programu.</w:t>
      </w:r>
    </w:p>
    <w:p w:rsidR="000D5DA1" w:rsidRPr="00C617BF" w:rsidRDefault="000D5DA1" w:rsidP="000554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55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Konkrétní podmínky pro poskytnutí dotace budou uvedeny v </w:t>
      </w:r>
      <w:r w:rsidRPr="00043D4B">
        <w:rPr>
          <w:rFonts w:ascii="Times New Roman" w:hAnsi="Times New Roman" w:cs="Times New Roman"/>
        </w:rPr>
        <w:t xml:space="preserve">pravidlech </w:t>
      </w:r>
      <w:r w:rsidR="00095BC7" w:rsidRPr="00043D4B">
        <w:rPr>
          <w:rFonts w:ascii="Times New Roman" w:hAnsi="Times New Roman" w:cs="Times New Roman"/>
        </w:rPr>
        <w:t xml:space="preserve">výše uvedeného dotačního </w:t>
      </w:r>
      <w:r w:rsidRPr="00F07865">
        <w:rPr>
          <w:rFonts w:ascii="Times New Roman" w:hAnsi="Times New Roman" w:cs="Times New Roman"/>
        </w:rPr>
        <w:t>programu při vyhlášení programu pro příslušný kalendářní rok.</w:t>
      </w:r>
    </w:p>
    <w:p w:rsidR="000D5DA1" w:rsidRPr="00F07865" w:rsidRDefault="000D5DA1" w:rsidP="000554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Default="00F0786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0D5DA1" w:rsidRPr="00F07865" w:rsidRDefault="008A05A5" w:rsidP="00055430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 w:rsidR="000D5DA1">
        <w:rPr>
          <w:rFonts w:ascii="Times New Roman" w:hAnsi="Times New Roman" w:cs="Times New Roman"/>
          <w:b/>
        </w:rPr>
        <w:t> </w:t>
      </w:r>
      <w:r w:rsidR="009F3525" w:rsidRPr="00F07865">
        <w:rPr>
          <w:rFonts w:ascii="Times New Roman" w:hAnsi="Times New Roman" w:cs="Times New Roman"/>
          <w:b/>
        </w:rPr>
        <w:t>žádosti</w:t>
      </w:r>
    </w:p>
    <w:p w:rsidR="009F3525" w:rsidRDefault="009F3525" w:rsidP="00055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C617BF">
        <w:rPr>
          <w:rFonts w:ascii="Times New Roman" w:hAnsi="Times New Roman" w:cs="Times New Roman"/>
        </w:rPr>
        <w:t xml:space="preserve">výše uvedeného </w:t>
      </w:r>
      <w:r w:rsidR="00C617B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zveřejněných </w:t>
      </w:r>
      <w:r w:rsidR="00521CAC">
        <w:rPr>
          <w:rFonts w:ascii="Times New Roman" w:hAnsi="Times New Roman" w:cs="Times New Roman"/>
        </w:rPr>
        <w:t>při</w:t>
      </w:r>
      <w:r w:rsidRPr="00C617BF">
        <w:rPr>
          <w:rFonts w:ascii="Times New Roman" w:hAnsi="Times New Roman" w:cs="Times New Roman"/>
        </w:rPr>
        <w:t xml:space="preserve"> vyhlášení pr</w:t>
      </w:r>
      <w:r w:rsidR="00E7454F" w:rsidRPr="00C617BF">
        <w:rPr>
          <w:rFonts w:ascii="Times New Roman" w:hAnsi="Times New Roman" w:cs="Times New Roman"/>
        </w:rPr>
        <w:t>ogramu.</w:t>
      </w:r>
    </w:p>
    <w:p w:rsidR="000D5DA1" w:rsidRPr="00C617BF" w:rsidRDefault="000D5DA1" w:rsidP="000554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F07865" w:rsidRDefault="00F0786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554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554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055430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646DA7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Zastupitelstvo kraje svým usnesením</w:t>
      </w:r>
      <w:r w:rsidR="00E9443B" w:rsidRPr="00E9443B">
        <w:rPr>
          <w:rFonts w:ascii="Times New Roman" w:hAnsi="Times New Roman" w:cs="Times New Roman"/>
        </w:rPr>
        <w:t xml:space="preserve"> </w:t>
      </w:r>
      <w:r w:rsidR="00E9443B" w:rsidRPr="00F07865">
        <w:rPr>
          <w:rFonts w:ascii="Times New Roman" w:hAnsi="Times New Roman" w:cs="Times New Roman"/>
        </w:rPr>
        <w:t xml:space="preserve">číslo </w:t>
      </w:r>
      <w:r w:rsidR="00E9443B" w:rsidRPr="00616354">
        <w:rPr>
          <w:rFonts w:ascii="Times New Roman" w:hAnsi="Times New Roman" w:cs="Times New Roman"/>
        </w:rPr>
        <w:t xml:space="preserve">ZK </w:t>
      </w:r>
      <w:r w:rsidR="00646DA7" w:rsidRPr="00646DA7">
        <w:rPr>
          <w:rFonts w:ascii="Times New Roman" w:hAnsi="Times New Roman" w:cs="Times New Roman"/>
        </w:rPr>
        <w:t>371</w:t>
      </w:r>
      <w:r w:rsidR="00E9443B" w:rsidRPr="00646DA7">
        <w:rPr>
          <w:rFonts w:ascii="Times New Roman" w:hAnsi="Times New Roman" w:cs="Times New Roman"/>
        </w:rPr>
        <w:t>/09/</w:t>
      </w:r>
      <w:r w:rsidR="00E9443B" w:rsidRPr="00616354">
        <w:rPr>
          <w:rFonts w:ascii="Times New Roman" w:hAnsi="Times New Roman" w:cs="Times New Roman"/>
        </w:rPr>
        <w:t>17 ze dne 7. 9. 2017</w:t>
      </w:r>
      <w:r w:rsidR="00E9443B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>zmocnilo Radu Karlovarského kraje k</w:t>
      </w:r>
      <w:r w:rsidR="00693315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>vyhlášení</w:t>
      </w:r>
      <w:r w:rsidR="00693315">
        <w:rPr>
          <w:rFonts w:ascii="Times New Roman" w:hAnsi="Times New Roman" w:cs="Times New Roman"/>
        </w:rPr>
        <w:t xml:space="preserve"> dotačního</w:t>
      </w:r>
      <w:r w:rsidRPr="00F07865">
        <w:rPr>
          <w:rFonts w:ascii="Times New Roman" w:hAnsi="Times New Roman" w:cs="Times New Roman"/>
        </w:rPr>
        <w:t xml:space="preserve"> 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324A2D" w:rsidRPr="00324A2D" w:rsidRDefault="00324A2D" w:rsidP="0005543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324A2D" w:rsidRDefault="007C1CBC" w:rsidP="000554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</w:t>
      </w:r>
      <w:r w:rsidR="00324A2D" w:rsidRPr="00DA1BD8">
        <w:rPr>
          <w:rFonts w:ascii="Times New Roman" w:hAnsi="Times New Roman" w:cs="Times New Roman"/>
        </w:rPr>
        <w:t>rogram se přijímá pro období od 1. 1. 2018.</w:t>
      </w:r>
    </w:p>
    <w:p w:rsidR="009734E4" w:rsidRPr="009734E4" w:rsidRDefault="009734E4" w:rsidP="0005543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7C0C56" w:rsidRPr="007C0C56" w:rsidRDefault="00B539A8" w:rsidP="0005543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0C56">
        <w:rPr>
          <w:rFonts w:ascii="Times New Roman" w:hAnsi="Times New Roman" w:cs="Times New Roman"/>
        </w:rPr>
        <w:t xml:space="preserve">Usnesením zastupitelstva kraje </w:t>
      </w:r>
      <w:r w:rsidR="00E9443B" w:rsidRPr="00F07865">
        <w:rPr>
          <w:rFonts w:ascii="Times New Roman" w:hAnsi="Times New Roman" w:cs="Times New Roman"/>
        </w:rPr>
        <w:t xml:space="preserve">číslo </w:t>
      </w:r>
      <w:r w:rsidR="00E9443B" w:rsidRPr="00616354">
        <w:rPr>
          <w:rFonts w:ascii="Times New Roman" w:hAnsi="Times New Roman" w:cs="Times New Roman"/>
        </w:rPr>
        <w:t xml:space="preserve">ZK </w:t>
      </w:r>
      <w:r w:rsidR="00646DA7" w:rsidRPr="00646DA7">
        <w:rPr>
          <w:rFonts w:ascii="Times New Roman" w:hAnsi="Times New Roman" w:cs="Times New Roman"/>
        </w:rPr>
        <w:t>371</w:t>
      </w:r>
      <w:r w:rsidR="00E9443B" w:rsidRPr="00616354">
        <w:rPr>
          <w:rFonts w:ascii="Times New Roman" w:hAnsi="Times New Roman" w:cs="Times New Roman"/>
        </w:rPr>
        <w:t>/09/17 ze dne 7. 9. 2017</w:t>
      </w:r>
      <w:r w:rsidR="00E9443B">
        <w:rPr>
          <w:rFonts w:ascii="Times New Roman" w:hAnsi="Times New Roman" w:cs="Times New Roman"/>
        </w:rPr>
        <w:t xml:space="preserve"> </w:t>
      </w:r>
      <w:r w:rsidR="00834013" w:rsidRPr="007C0C56">
        <w:rPr>
          <w:rFonts w:ascii="Times New Roman" w:hAnsi="Times New Roman" w:cs="Times New Roman"/>
        </w:rPr>
        <w:t>se ruší</w:t>
      </w:r>
      <w:r w:rsidR="00BA2492" w:rsidRPr="007C0C56">
        <w:rPr>
          <w:rFonts w:ascii="Times New Roman" w:hAnsi="Times New Roman" w:cs="Times New Roman"/>
        </w:rPr>
        <w:t xml:space="preserve"> </w:t>
      </w:r>
      <w:r w:rsidR="007C0C56" w:rsidRPr="007C0C56">
        <w:rPr>
          <w:rFonts w:ascii="Times New Roman" w:hAnsi="Times New Roman" w:cs="Times New Roman"/>
        </w:rPr>
        <w:t>P</w:t>
      </w:r>
      <w:r w:rsidR="007C0C56" w:rsidRPr="007C0C56">
        <w:rPr>
          <w:rFonts w:ascii="Times New Roman" w:hAnsi="Times New Roman" w:cs="Times New Roman"/>
          <w:bCs/>
        </w:rPr>
        <w:t>rogram pro</w:t>
      </w:r>
      <w:r w:rsidR="00E9443B">
        <w:rPr>
          <w:rFonts w:ascii="Times New Roman" w:hAnsi="Times New Roman" w:cs="Times New Roman"/>
          <w:bCs/>
        </w:rPr>
        <w:t> </w:t>
      </w:r>
      <w:r w:rsidR="007C0C56" w:rsidRPr="007C0C56">
        <w:rPr>
          <w:rFonts w:ascii="Times New Roman" w:hAnsi="Times New Roman" w:cs="Times New Roman"/>
          <w:bCs/>
        </w:rPr>
        <w:t xml:space="preserve">poskytování dotací na provozování domácí hospicové péče v Karlovarském kraji - odboru zdravotnictví krajského úřadu na rok 2017 </w:t>
      </w:r>
      <w:r w:rsidR="007C0C56" w:rsidRPr="007C0C56">
        <w:rPr>
          <w:rFonts w:ascii="Times New Roman" w:hAnsi="Times New Roman" w:cs="Times New Roman"/>
        </w:rPr>
        <w:t>schválená usnesením zastupitelstva kraje č</w:t>
      </w:r>
      <w:r w:rsidR="00104151">
        <w:rPr>
          <w:rFonts w:ascii="Times New Roman" w:hAnsi="Times New Roman" w:cs="Times New Roman"/>
        </w:rPr>
        <w:t>. </w:t>
      </w:r>
      <w:r w:rsidR="007C0C56" w:rsidRPr="007C0C56">
        <w:rPr>
          <w:rFonts w:ascii="Times New Roman" w:hAnsi="Times New Roman" w:cs="Times New Roman"/>
          <w:bCs/>
          <w:iCs/>
        </w:rPr>
        <w:t>ZK</w:t>
      </w:r>
      <w:r w:rsidR="00104151">
        <w:rPr>
          <w:rFonts w:ascii="Times New Roman" w:hAnsi="Times New Roman" w:cs="Times New Roman"/>
          <w:bCs/>
          <w:iCs/>
        </w:rPr>
        <w:t> </w:t>
      </w:r>
      <w:r w:rsidR="007C0C56" w:rsidRPr="007C0C56">
        <w:rPr>
          <w:rFonts w:ascii="Times New Roman" w:hAnsi="Times New Roman" w:cs="Times New Roman"/>
          <w:bCs/>
          <w:iCs/>
        </w:rPr>
        <w:t>411/09/16 ze dne 8.</w:t>
      </w:r>
      <w:r w:rsidR="00104151">
        <w:rPr>
          <w:rFonts w:ascii="Times New Roman" w:hAnsi="Times New Roman" w:cs="Times New Roman"/>
          <w:bCs/>
          <w:iCs/>
        </w:rPr>
        <w:t xml:space="preserve"> </w:t>
      </w:r>
      <w:r w:rsidR="007C0C56" w:rsidRPr="007C0C56">
        <w:rPr>
          <w:rFonts w:ascii="Times New Roman" w:hAnsi="Times New Roman" w:cs="Times New Roman"/>
          <w:bCs/>
          <w:iCs/>
        </w:rPr>
        <w:t>9.</w:t>
      </w:r>
      <w:r w:rsidR="00104151">
        <w:rPr>
          <w:rFonts w:ascii="Times New Roman" w:hAnsi="Times New Roman" w:cs="Times New Roman"/>
          <w:bCs/>
          <w:iCs/>
        </w:rPr>
        <w:t xml:space="preserve"> </w:t>
      </w:r>
      <w:r w:rsidR="007C0C56" w:rsidRPr="007C0C56">
        <w:rPr>
          <w:rFonts w:ascii="Times New Roman" w:hAnsi="Times New Roman" w:cs="Times New Roman"/>
          <w:bCs/>
          <w:iCs/>
        </w:rPr>
        <w:t>2016</w:t>
      </w:r>
      <w:r w:rsidR="00F433C5">
        <w:rPr>
          <w:rFonts w:ascii="Times New Roman" w:hAnsi="Times New Roman" w:cs="Times New Roman"/>
          <w:bCs/>
          <w:iCs/>
        </w:rPr>
        <w:t>.</w:t>
      </w:r>
    </w:p>
    <w:p w:rsidR="007C0C56" w:rsidRDefault="007C0C56" w:rsidP="00055430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7C0C56" w:rsidRPr="007C0C56" w:rsidRDefault="003C0BAA" w:rsidP="0005543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0C56">
        <w:rPr>
          <w:rFonts w:ascii="Times New Roman" w:hAnsi="Times New Roman" w:cs="Times New Roman"/>
        </w:rPr>
        <w:t xml:space="preserve">Na příjemce dotace, kteří obdrželi dotaci před nabytím účinnosti výše uvedeného dotačního programu, se budou vztahovat práva a povinnosti, které vyplývají z </w:t>
      </w:r>
      <w:r w:rsidR="007C0C56" w:rsidRPr="007C0C56">
        <w:rPr>
          <w:rFonts w:ascii="Times New Roman" w:hAnsi="Times New Roman" w:cs="Times New Roman"/>
        </w:rPr>
        <w:t>P</w:t>
      </w:r>
      <w:r w:rsidR="007C0C56" w:rsidRPr="007C0C56">
        <w:rPr>
          <w:rFonts w:ascii="Times New Roman" w:hAnsi="Times New Roman" w:cs="Times New Roman"/>
          <w:bCs/>
        </w:rPr>
        <w:t>rogram</w:t>
      </w:r>
      <w:r w:rsidR="007C0C56">
        <w:rPr>
          <w:rFonts w:ascii="Times New Roman" w:hAnsi="Times New Roman" w:cs="Times New Roman"/>
          <w:bCs/>
        </w:rPr>
        <w:t>u</w:t>
      </w:r>
      <w:r w:rsidR="007C0C56" w:rsidRPr="007C0C56">
        <w:rPr>
          <w:rFonts w:ascii="Times New Roman" w:hAnsi="Times New Roman" w:cs="Times New Roman"/>
          <w:bCs/>
        </w:rPr>
        <w:t xml:space="preserve"> pro poskytování dotací na provozování domácí hospicové péče v Karlovarském kraji - odboru zdravotnictví krajského úřadu na rok 2017 </w:t>
      </w:r>
      <w:r w:rsidR="007C0C56" w:rsidRPr="007C0C56">
        <w:rPr>
          <w:rFonts w:ascii="Times New Roman" w:hAnsi="Times New Roman" w:cs="Times New Roman"/>
        </w:rPr>
        <w:t>schválená usnesením zastupitelstva kraje č</w:t>
      </w:r>
      <w:r w:rsidR="00E9443B">
        <w:rPr>
          <w:rFonts w:ascii="Times New Roman" w:hAnsi="Times New Roman" w:cs="Times New Roman"/>
        </w:rPr>
        <w:t>íslo</w:t>
      </w:r>
      <w:r w:rsidR="007C0C56" w:rsidRPr="007C0C56">
        <w:rPr>
          <w:rFonts w:ascii="Times New Roman" w:hAnsi="Times New Roman" w:cs="Times New Roman"/>
        </w:rPr>
        <w:t xml:space="preserve"> </w:t>
      </w:r>
      <w:r w:rsidR="007C0C56" w:rsidRPr="007C0C56">
        <w:rPr>
          <w:rFonts w:ascii="Times New Roman" w:hAnsi="Times New Roman" w:cs="Times New Roman"/>
          <w:bCs/>
          <w:iCs/>
        </w:rPr>
        <w:t>ZK 411/09/16 ze dne 8.</w:t>
      </w:r>
      <w:r w:rsidR="00104151">
        <w:rPr>
          <w:rFonts w:ascii="Times New Roman" w:hAnsi="Times New Roman" w:cs="Times New Roman"/>
          <w:bCs/>
          <w:iCs/>
        </w:rPr>
        <w:t> </w:t>
      </w:r>
      <w:r w:rsidR="007C0C56" w:rsidRPr="007C0C56">
        <w:rPr>
          <w:rFonts w:ascii="Times New Roman" w:hAnsi="Times New Roman" w:cs="Times New Roman"/>
          <w:bCs/>
          <w:iCs/>
        </w:rPr>
        <w:t>9.</w:t>
      </w:r>
      <w:r w:rsidR="00104151">
        <w:rPr>
          <w:rFonts w:ascii="Times New Roman" w:hAnsi="Times New Roman" w:cs="Times New Roman"/>
          <w:bCs/>
          <w:iCs/>
        </w:rPr>
        <w:t> </w:t>
      </w:r>
      <w:r w:rsidR="007C0C56" w:rsidRPr="007C0C56">
        <w:rPr>
          <w:rFonts w:ascii="Times New Roman" w:hAnsi="Times New Roman" w:cs="Times New Roman"/>
          <w:bCs/>
          <w:iCs/>
        </w:rPr>
        <w:t>2016</w:t>
      </w:r>
      <w:r w:rsidR="00F433C5">
        <w:rPr>
          <w:rFonts w:ascii="Times New Roman" w:hAnsi="Times New Roman" w:cs="Times New Roman"/>
          <w:bCs/>
          <w:iCs/>
        </w:rPr>
        <w:t>.</w:t>
      </w:r>
    </w:p>
    <w:p w:rsidR="003C0BAA" w:rsidRPr="007C0C56" w:rsidRDefault="003C0BAA" w:rsidP="00055430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C617BF" w:rsidP="000554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C0BAA">
        <w:rPr>
          <w:rFonts w:ascii="Times New Roman" w:hAnsi="Times New Roman" w:cs="Times New Roman"/>
        </w:rPr>
        <w:t xml:space="preserve">Tento </w:t>
      </w:r>
      <w:r w:rsidR="002617D1" w:rsidRPr="003C0BAA">
        <w:rPr>
          <w:rFonts w:ascii="Times New Roman" w:hAnsi="Times New Roman" w:cs="Times New Roman"/>
        </w:rPr>
        <w:t xml:space="preserve">dotační </w:t>
      </w:r>
      <w:r w:rsidR="00055430">
        <w:rPr>
          <w:rFonts w:ascii="Times New Roman" w:hAnsi="Times New Roman" w:cs="Times New Roman"/>
        </w:rPr>
        <w:t>program byl schválen usnesením z</w:t>
      </w:r>
      <w:r w:rsidRPr="003C0BAA">
        <w:rPr>
          <w:rFonts w:ascii="Times New Roman" w:hAnsi="Times New Roman" w:cs="Times New Roman"/>
        </w:rPr>
        <w:t xml:space="preserve">astupitelstva kraje </w:t>
      </w:r>
      <w:r w:rsidR="00E9443B" w:rsidRPr="00F07865">
        <w:rPr>
          <w:rFonts w:ascii="Times New Roman" w:hAnsi="Times New Roman" w:cs="Times New Roman"/>
        </w:rPr>
        <w:t xml:space="preserve">číslo </w:t>
      </w:r>
      <w:r w:rsidR="00E9443B" w:rsidRPr="00616354">
        <w:rPr>
          <w:rFonts w:ascii="Times New Roman" w:hAnsi="Times New Roman" w:cs="Times New Roman"/>
        </w:rPr>
        <w:t>ZK</w:t>
      </w:r>
      <w:r w:rsidR="00E9443B">
        <w:rPr>
          <w:rFonts w:ascii="Times New Roman" w:hAnsi="Times New Roman" w:cs="Times New Roman"/>
        </w:rPr>
        <w:t> </w:t>
      </w:r>
      <w:r w:rsidR="00646DA7" w:rsidRPr="00646DA7">
        <w:rPr>
          <w:rFonts w:ascii="Times New Roman" w:hAnsi="Times New Roman" w:cs="Times New Roman"/>
        </w:rPr>
        <w:t>371</w:t>
      </w:r>
      <w:r w:rsidR="00E9443B" w:rsidRPr="00616354">
        <w:rPr>
          <w:rFonts w:ascii="Times New Roman" w:hAnsi="Times New Roman" w:cs="Times New Roman"/>
        </w:rPr>
        <w:t>/09/17 ze dne 7.</w:t>
      </w:r>
      <w:r w:rsidR="00055430">
        <w:rPr>
          <w:rFonts w:ascii="Times New Roman" w:hAnsi="Times New Roman" w:cs="Times New Roman"/>
        </w:rPr>
        <w:t> </w:t>
      </w:r>
      <w:r w:rsidR="00E9443B" w:rsidRPr="00616354">
        <w:rPr>
          <w:rFonts w:ascii="Times New Roman" w:hAnsi="Times New Roman" w:cs="Times New Roman"/>
        </w:rPr>
        <w:t>9.</w:t>
      </w:r>
      <w:r w:rsidR="00055430">
        <w:rPr>
          <w:rFonts w:ascii="Times New Roman" w:hAnsi="Times New Roman" w:cs="Times New Roman"/>
        </w:rPr>
        <w:t> </w:t>
      </w:r>
      <w:r w:rsidR="00E9443B" w:rsidRPr="00616354">
        <w:rPr>
          <w:rFonts w:ascii="Times New Roman" w:hAnsi="Times New Roman" w:cs="Times New Roman"/>
        </w:rPr>
        <w:t>2017</w:t>
      </w:r>
      <w:r w:rsidR="00E9443B">
        <w:rPr>
          <w:rFonts w:ascii="Times New Roman" w:hAnsi="Times New Roman" w:cs="Times New Roman"/>
        </w:rPr>
        <w:t>.</w:t>
      </w:r>
    </w:p>
    <w:p w:rsidR="003C0BAA" w:rsidRPr="003C0BAA" w:rsidRDefault="003C0BAA" w:rsidP="0005543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3C0BAA" w:rsidRDefault="003C0BAA" w:rsidP="000554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dotační program nabývá účinnosti dnem schválení.</w:t>
      </w:r>
    </w:p>
    <w:p w:rsidR="003C0BAA" w:rsidRPr="003C0BAA" w:rsidRDefault="003C0BAA" w:rsidP="0005543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086BC8" w:rsidRPr="003C0BAA" w:rsidRDefault="00086BC8" w:rsidP="0005543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BAA">
        <w:rPr>
          <w:rFonts w:ascii="Times New Roman" w:hAnsi="Times New Roman" w:cs="Times New Roman"/>
        </w:rPr>
        <w:t xml:space="preserve">Tento </w:t>
      </w:r>
      <w:r w:rsidR="002617D1" w:rsidRPr="003C0BAA">
        <w:rPr>
          <w:rFonts w:ascii="Times New Roman" w:hAnsi="Times New Roman" w:cs="Times New Roman"/>
        </w:rPr>
        <w:t xml:space="preserve">dotační </w:t>
      </w:r>
      <w:r w:rsidRPr="003C0BAA">
        <w:rPr>
          <w:rFonts w:ascii="Times New Roman" w:hAnsi="Times New Roman" w:cs="Times New Roman"/>
        </w:rPr>
        <w:t xml:space="preserve">program je k dispozici na odboru </w:t>
      </w:r>
      <w:r w:rsidR="00164966" w:rsidRPr="003C0BAA">
        <w:rPr>
          <w:rFonts w:ascii="Times New Roman" w:hAnsi="Times New Roman" w:cs="Times New Roman"/>
        </w:rPr>
        <w:t>zdravotnictví</w:t>
      </w:r>
      <w:r w:rsidRPr="003C0BAA">
        <w:rPr>
          <w:rFonts w:ascii="Times New Roman" w:hAnsi="Times New Roman" w:cs="Times New Roman"/>
        </w:rPr>
        <w:t xml:space="preserve"> nebo v elektronické podobě na internetových stránkách kraje (</w:t>
      </w:r>
      <w:hyperlink r:id="rId11" w:history="1">
        <w:r w:rsidRPr="003C0BA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3C0BAA">
        <w:rPr>
          <w:rFonts w:ascii="Times New Roman" w:hAnsi="Times New Roman" w:cs="Times New Roman"/>
        </w:rPr>
        <w:t>).</w:t>
      </w:r>
    </w:p>
    <w:p w:rsidR="003B1350" w:rsidRPr="002811EC" w:rsidRDefault="003B1350" w:rsidP="00055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443B" w:rsidRPr="000E7283" w:rsidRDefault="00E9443B" w:rsidP="00055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283">
        <w:rPr>
          <w:rFonts w:ascii="Times New Roman" w:hAnsi="Times New Roman" w:cs="Times New Roman"/>
        </w:rPr>
        <w:t xml:space="preserve">Karlovy Vary dne </w:t>
      </w:r>
      <w:r w:rsidR="00646DA7" w:rsidRPr="00646DA7">
        <w:rPr>
          <w:rFonts w:ascii="Times New Roman" w:hAnsi="Times New Roman" w:cs="Times New Roman"/>
        </w:rPr>
        <w:t>07</w:t>
      </w:r>
      <w:r w:rsidRPr="000E7283">
        <w:rPr>
          <w:rFonts w:ascii="Times New Roman" w:hAnsi="Times New Roman" w:cs="Times New Roman"/>
        </w:rPr>
        <w:t>. 9. 2017</w:t>
      </w:r>
    </w:p>
    <w:p w:rsidR="00D303E6" w:rsidRPr="00E450A7" w:rsidRDefault="00D303E6" w:rsidP="00055430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sectPr w:rsidR="00D303E6" w:rsidRPr="00E450A7" w:rsidSect="00552944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6E" w:rsidRDefault="00BA0F6E" w:rsidP="00552944">
      <w:pPr>
        <w:spacing w:after="0" w:line="240" w:lineRule="auto"/>
      </w:pPr>
      <w:r>
        <w:separator/>
      </w:r>
    </w:p>
  </w:endnote>
  <w:endnote w:type="continuationSeparator" w:id="0">
    <w:p w:rsidR="00BA0F6E" w:rsidRDefault="00BA0F6E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6E" w:rsidRDefault="00BA0F6E" w:rsidP="00552944">
      <w:pPr>
        <w:spacing w:after="0" w:line="240" w:lineRule="auto"/>
      </w:pPr>
      <w:r>
        <w:separator/>
      </w:r>
    </w:p>
  </w:footnote>
  <w:footnote w:type="continuationSeparator" w:id="0">
    <w:p w:rsidR="00BA0F6E" w:rsidRDefault="00BA0F6E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78EC3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5EDF"/>
    <w:multiLevelType w:val="hybridMultilevel"/>
    <w:tmpl w:val="F73A357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A48"/>
    <w:multiLevelType w:val="hybridMultilevel"/>
    <w:tmpl w:val="E9BC81AC"/>
    <w:lvl w:ilvl="0" w:tplc="FB8E079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82461"/>
    <w:multiLevelType w:val="hybridMultilevel"/>
    <w:tmpl w:val="4FB07FDE"/>
    <w:lvl w:ilvl="0" w:tplc="03D201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3D6B"/>
    <w:rsid w:val="000124F6"/>
    <w:rsid w:val="000333D2"/>
    <w:rsid w:val="00037D27"/>
    <w:rsid w:val="0004374F"/>
    <w:rsid w:val="00043D4B"/>
    <w:rsid w:val="00055430"/>
    <w:rsid w:val="000719C5"/>
    <w:rsid w:val="00073F1A"/>
    <w:rsid w:val="00082416"/>
    <w:rsid w:val="00085831"/>
    <w:rsid w:val="00086BC8"/>
    <w:rsid w:val="000951B2"/>
    <w:rsid w:val="00095BC7"/>
    <w:rsid w:val="000A3CB5"/>
    <w:rsid w:val="000B288A"/>
    <w:rsid w:val="000C3408"/>
    <w:rsid w:val="000D5DA1"/>
    <w:rsid w:val="000F27C0"/>
    <w:rsid w:val="001036D7"/>
    <w:rsid w:val="00104151"/>
    <w:rsid w:val="0013648D"/>
    <w:rsid w:val="00140CD4"/>
    <w:rsid w:val="00152361"/>
    <w:rsid w:val="00164966"/>
    <w:rsid w:val="00166110"/>
    <w:rsid w:val="00214E95"/>
    <w:rsid w:val="002529B6"/>
    <w:rsid w:val="002617D1"/>
    <w:rsid w:val="002775C3"/>
    <w:rsid w:val="0027767E"/>
    <w:rsid w:val="002811EC"/>
    <w:rsid w:val="002B1702"/>
    <w:rsid w:val="002C5A60"/>
    <w:rsid w:val="002C5E8E"/>
    <w:rsid w:val="002D55A8"/>
    <w:rsid w:val="00306EED"/>
    <w:rsid w:val="00324A2D"/>
    <w:rsid w:val="00335E5F"/>
    <w:rsid w:val="003448D8"/>
    <w:rsid w:val="00354B64"/>
    <w:rsid w:val="003A082D"/>
    <w:rsid w:val="003A0E2B"/>
    <w:rsid w:val="003B1350"/>
    <w:rsid w:val="003B4872"/>
    <w:rsid w:val="003C0BAA"/>
    <w:rsid w:val="00407E0C"/>
    <w:rsid w:val="004235B1"/>
    <w:rsid w:val="004B4CD0"/>
    <w:rsid w:val="004E5575"/>
    <w:rsid w:val="00521CAC"/>
    <w:rsid w:val="00525AB1"/>
    <w:rsid w:val="00551AAB"/>
    <w:rsid w:val="00552944"/>
    <w:rsid w:val="005A477C"/>
    <w:rsid w:val="005B7E5F"/>
    <w:rsid w:val="005C1340"/>
    <w:rsid w:val="005E287F"/>
    <w:rsid w:val="005F64FB"/>
    <w:rsid w:val="0060765C"/>
    <w:rsid w:val="00646DA7"/>
    <w:rsid w:val="00672619"/>
    <w:rsid w:val="00693315"/>
    <w:rsid w:val="006940DE"/>
    <w:rsid w:val="006A3599"/>
    <w:rsid w:val="006F1126"/>
    <w:rsid w:val="006F24C4"/>
    <w:rsid w:val="007178D1"/>
    <w:rsid w:val="00732DD7"/>
    <w:rsid w:val="00741C48"/>
    <w:rsid w:val="00777236"/>
    <w:rsid w:val="007A2770"/>
    <w:rsid w:val="007B7C41"/>
    <w:rsid w:val="007C0C56"/>
    <w:rsid w:val="007C1CBC"/>
    <w:rsid w:val="007F0F02"/>
    <w:rsid w:val="007F750D"/>
    <w:rsid w:val="00834013"/>
    <w:rsid w:val="00834500"/>
    <w:rsid w:val="0084489A"/>
    <w:rsid w:val="0085740C"/>
    <w:rsid w:val="008A05A5"/>
    <w:rsid w:val="008A30A6"/>
    <w:rsid w:val="008B5200"/>
    <w:rsid w:val="008E4BC5"/>
    <w:rsid w:val="00900347"/>
    <w:rsid w:val="009734E4"/>
    <w:rsid w:val="009F1004"/>
    <w:rsid w:val="009F3525"/>
    <w:rsid w:val="00A02FC4"/>
    <w:rsid w:val="00A0776F"/>
    <w:rsid w:val="00A96E49"/>
    <w:rsid w:val="00AF2721"/>
    <w:rsid w:val="00B1364F"/>
    <w:rsid w:val="00B5014E"/>
    <w:rsid w:val="00B539A8"/>
    <w:rsid w:val="00B72364"/>
    <w:rsid w:val="00B7455B"/>
    <w:rsid w:val="00B84107"/>
    <w:rsid w:val="00BA0F6E"/>
    <w:rsid w:val="00BA2492"/>
    <w:rsid w:val="00BF4F40"/>
    <w:rsid w:val="00C1243B"/>
    <w:rsid w:val="00C42B8F"/>
    <w:rsid w:val="00C479D9"/>
    <w:rsid w:val="00C617BF"/>
    <w:rsid w:val="00C85498"/>
    <w:rsid w:val="00CB5777"/>
    <w:rsid w:val="00CD281F"/>
    <w:rsid w:val="00D303E6"/>
    <w:rsid w:val="00DB6402"/>
    <w:rsid w:val="00DE2B31"/>
    <w:rsid w:val="00E1527B"/>
    <w:rsid w:val="00E16BE9"/>
    <w:rsid w:val="00E32522"/>
    <w:rsid w:val="00E60EAB"/>
    <w:rsid w:val="00E707F2"/>
    <w:rsid w:val="00E7454F"/>
    <w:rsid w:val="00E779BA"/>
    <w:rsid w:val="00E87FC0"/>
    <w:rsid w:val="00E9443B"/>
    <w:rsid w:val="00E94EA3"/>
    <w:rsid w:val="00EB058F"/>
    <w:rsid w:val="00EC1870"/>
    <w:rsid w:val="00F07865"/>
    <w:rsid w:val="00F17E88"/>
    <w:rsid w:val="00F433C5"/>
    <w:rsid w:val="00F54412"/>
    <w:rsid w:val="00F62A4F"/>
    <w:rsid w:val="00F948A8"/>
    <w:rsid w:val="00FA097B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9F2F63-A589-4301-BF4A-E5835B51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140CD4"/>
    <w:pPr>
      <w:keepNext/>
      <w:numPr>
        <w:numId w:val="7"/>
      </w:numPr>
      <w:tabs>
        <w:tab w:val="left" w:pos="284"/>
      </w:tabs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bCs/>
      <w:iCs/>
      <w:lang w:eastAsia="cs-CZ"/>
    </w:rPr>
  </w:style>
  <w:style w:type="character" w:customStyle="1" w:styleId="OdstavecChar">
    <w:name w:val="Odstavec Char"/>
    <w:link w:val="Odstavec"/>
    <w:rsid w:val="00140CD4"/>
    <w:rPr>
      <w:rFonts w:ascii="Times New Roman" w:eastAsia="Times New Roman" w:hAnsi="Times New Roman" w:cs="Times New Roman"/>
      <w:bCs/>
      <w:iCs/>
      <w:lang w:eastAsia="cs-CZ"/>
    </w:rPr>
  </w:style>
  <w:style w:type="paragraph" w:customStyle="1" w:styleId="Normal">
    <w:name w:val="[Normal]"/>
    <w:rsid w:val="00073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customStyle="1" w:styleId="KRUTEXTODSTAVCE">
    <w:name w:val="_KRU_TEXT_ODSTAVCE"/>
    <w:basedOn w:val="Normln"/>
    <w:link w:val="KRUTEXTODSTAVCEChar"/>
    <w:rsid w:val="007C0C56"/>
    <w:pPr>
      <w:spacing w:after="0" w:line="288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KRUTEXTODSTAVCEChar">
    <w:name w:val="_KRU_TEXT_ODSTAVCE Char"/>
    <w:link w:val="KRUTEXTODSTAVCE"/>
    <w:rsid w:val="007C0C56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A620A-FDE5-403B-AC9E-5E77C7D67113}"/>
</file>

<file path=customXml/itemProps2.xml><?xml version="1.0" encoding="utf-8"?>
<ds:datastoreItem xmlns:ds="http://schemas.openxmlformats.org/officeDocument/2006/customXml" ds:itemID="{2BC401D3-1B05-479B-838B-BA4D788406BC}"/>
</file>

<file path=customXml/itemProps3.xml><?xml version="1.0" encoding="utf-8"?>
<ds:datastoreItem xmlns:ds="http://schemas.openxmlformats.org/officeDocument/2006/customXml" ds:itemID="{263F344E-ACD8-49D9-B1E0-346601FBB01D}"/>
</file>

<file path=customXml/itemProps4.xml><?xml version="1.0" encoding="utf-8"?>
<ds:datastoreItem xmlns:ds="http://schemas.openxmlformats.org/officeDocument/2006/customXml" ds:itemID="{0C14275C-9AB6-4E58-8E85-0E11E9EF5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keywords/>
  <dc:description/>
  <cp:lastModifiedBy>Ištvánová Šárka</cp:lastModifiedBy>
  <cp:revision>2</cp:revision>
  <cp:lastPrinted>2017-08-24T11:11:00Z</cp:lastPrinted>
  <dcterms:created xsi:type="dcterms:W3CDTF">2018-12-19T13:50:00Z</dcterms:created>
  <dcterms:modified xsi:type="dcterms:W3CDTF">2018-12-19T13:50:00Z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1135700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wic_System_Copyright">
    <vt:lpwstr/>
  </property>
  <property fmtid="{D5CDD505-2E9C-101B-9397-08002B2CF9AE}" pid="29" name="vti_imgdate">
    <vt:lpwstr/>
  </property>
</Properties>
</file>