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6AF1CFE7" w14:textId="75B83F1A" w:rsidR="003647E7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2072FF96" w14:textId="77777777" w:rsidR="003647E7" w:rsidRDefault="003647E7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14:paraId="7C8C242A" w14:textId="7D6ED875" w:rsidR="00F656A7" w:rsidRPr="00AB449D" w:rsidRDefault="00F17D59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NA PODPORU AKTIVNÍ ČINNOSTI SENIORŮ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214F0860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F17D59">
        <w:rPr>
          <w:rFonts w:ascii="Times New Roman" w:hAnsi="Times New Roman"/>
        </w:rPr>
        <w:t xml:space="preserve"> za účelem realizace aktivit v oblasti aktivní činnosti seniorů z Karlovarského kraje</w:t>
      </w:r>
      <w:r w:rsidR="003C06AF" w:rsidRPr="006870D9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4AECF409" w:rsidR="00A83CC8" w:rsidRPr="00F17D59" w:rsidRDefault="00F17D59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17D59">
        <w:rPr>
          <w:rFonts w:ascii="Times New Roman" w:hAnsi="Times New Roman"/>
        </w:rPr>
        <w:t>Důvodem vyhlášení dotačního programu je podpora subjektů neziskového sektoru při realizaci aktivit zaměřených na podporu aktivní činnosti seniorů.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2C2E286" w14:textId="0CCB49BB" w:rsidR="00DA2607" w:rsidRPr="00F17D59" w:rsidRDefault="00F656A7" w:rsidP="00F17D5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0E55220E" w:rsidR="00CB1808" w:rsidRPr="00F17D59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17D59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F17D59" w:rsidRPr="00F17D59">
        <w:rPr>
          <w:rFonts w:ascii="Times New Roman" w:hAnsi="Times New Roman"/>
        </w:rPr>
        <w:t>500 000</w:t>
      </w:r>
      <w:r w:rsidR="00AD1F19" w:rsidRPr="00F17D59">
        <w:rPr>
          <w:rFonts w:ascii="Times New Roman" w:hAnsi="Times New Roman"/>
        </w:rPr>
        <w:t xml:space="preserve"> Kč</w:t>
      </w:r>
      <w:r w:rsidR="00F656A7" w:rsidRPr="00F17D59">
        <w:rPr>
          <w:rFonts w:ascii="Times New Roman" w:hAnsi="Times New Roman"/>
        </w:rPr>
        <w:t xml:space="preserve"> </w:t>
      </w:r>
      <w:r w:rsidR="00B6431F" w:rsidRPr="00F17D59">
        <w:rPr>
          <w:rFonts w:ascii="Times New Roman" w:hAnsi="Times New Roman"/>
        </w:rPr>
        <w:t xml:space="preserve">pro rok </w:t>
      </w:r>
      <w:r w:rsidR="007B7583" w:rsidRPr="00F17D59">
        <w:rPr>
          <w:rFonts w:ascii="Times New Roman" w:hAnsi="Times New Roman"/>
        </w:rPr>
        <w:t>2023</w:t>
      </w:r>
      <w:r w:rsidR="00F656A7" w:rsidRPr="00F17D59">
        <w:rPr>
          <w:rFonts w:ascii="Times New Roman" w:hAnsi="Times New Roman"/>
        </w:rPr>
        <w:t>.</w:t>
      </w:r>
    </w:p>
    <w:p w14:paraId="41C8F396" w14:textId="273CDF5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33F2CE39" w:rsidR="00636813" w:rsidRPr="006870D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</w:t>
      </w:r>
      <w:r w:rsidR="000E10B1" w:rsidRPr="006870D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="000E10B1" w:rsidRPr="00F17D59">
        <w:rPr>
          <w:rFonts w:ascii="Times New Roman" w:hAnsi="Times New Roman"/>
        </w:rPr>
        <w:t xml:space="preserve">rok </w:t>
      </w:r>
      <w:r w:rsidR="007B7583" w:rsidRPr="00F17D59">
        <w:rPr>
          <w:rFonts w:ascii="Times New Roman" w:hAnsi="Times New Roman"/>
        </w:rPr>
        <w:t>2023</w:t>
      </w:r>
      <w:r w:rsidR="000E10B1" w:rsidRPr="00F17D59">
        <w:rPr>
          <w:rFonts w:ascii="Times New Roman" w:hAnsi="Times New Roman"/>
        </w:rPr>
        <w:t xml:space="preserve"> nižší </w:t>
      </w:r>
      <w:r w:rsidR="000E10B1" w:rsidRPr="006870D9">
        <w:rPr>
          <w:rFonts w:ascii="Times New Roman" w:hAnsi="Times New Roman"/>
        </w:rPr>
        <w:t>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>se</w:t>
      </w:r>
      <w:r w:rsidR="006103A2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72A3D3EC" w14:textId="77777777"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5D4D94F6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Pr="00F17D59">
        <w:rPr>
          <w:rFonts w:ascii="Times New Roman" w:hAnsi="Times New Roman"/>
        </w:rPr>
        <w:t>rok 202</w:t>
      </w:r>
      <w:r w:rsidR="007B7583" w:rsidRPr="00F17D59">
        <w:rPr>
          <w:rFonts w:ascii="Times New Roman" w:hAnsi="Times New Roman"/>
        </w:rPr>
        <w:t>3</w:t>
      </w:r>
      <w:r w:rsidRPr="00F17D59">
        <w:rPr>
          <w:rFonts w:ascii="Times New Roman" w:hAnsi="Times New Roman"/>
        </w:rPr>
        <w:t xml:space="preserve"> </w:t>
      </w:r>
      <w:r w:rsidR="00610324" w:rsidRPr="00F17D59">
        <w:rPr>
          <w:rFonts w:ascii="Times New Roman" w:hAnsi="Times New Roman"/>
        </w:rPr>
        <w:t>jinou</w:t>
      </w:r>
      <w:r w:rsidRPr="00F17D5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částku</w:t>
      </w:r>
      <w:r w:rsidR="00632764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>, zveřejní se</w:t>
      </w:r>
      <w:r w:rsidR="006103A2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0D0B940D" w14:textId="59460EB1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7DB0D24D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</w:t>
      </w:r>
      <w:r w:rsidRPr="00574E9F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574E9F" w:rsidRPr="00574E9F">
        <w:rPr>
          <w:rFonts w:ascii="Times New Roman" w:hAnsi="Times New Roman" w:cs="Times New Roman"/>
          <w:color w:val="auto"/>
          <w:sz w:val="22"/>
          <w:szCs w:val="22"/>
        </w:rPr>
        <w:t>50 000</w:t>
      </w:r>
      <w:r w:rsidRPr="00574E9F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E0FEAD" w14:textId="0380C711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033C1E4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</w:t>
      </w:r>
      <w:r w:rsidRPr="00574E9F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574E9F" w:rsidRPr="00574E9F">
        <w:rPr>
          <w:rFonts w:ascii="Times New Roman" w:hAnsi="Times New Roman" w:cs="Times New Roman"/>
          <w:color w:val="auto"/>
          <w:sz w:val="22"/>
          <w:szCs w:val="22"/>
        </w:rPr>
        <w:t>1 žádost</w:t>
      </w:r>
      <w:r w:rsidRPr="00574E9F">
        <w:rPr>
          <w:rFonts w:ascii="Times New Roman" w:hAnsi="Times New Roman" w:cs="Times New Roman"/>
          <w:color w:val="auto"/>
          <w:sz w:val="22"/>
          <w:szCs w:val="22"/>
        </w:rPr>
        <w:t xml:space="preserve"> v 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rámci dotačního programu.</w:t>
      </w:r>
    </w:p>
    <w:p w14:paraId="45497CFC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492FC24C" w14:textId="78F9A8E3" w:rsidR="002B551E" w:rsidRPr="002B551E" w:rsidRDefault="002B551E" w:rsidP="002B551E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lastRenderedPageBreak/>
        <w:t>církevní právnická osoba podle zákona č. 3/2002 Sb., o svobodě náboženského vyznání a</w:t>
      </w:r>
      <w:r w:rsidR="003647E7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postavení církví a náboženských společností a o změně některých zákonů (zákon o církvích a</w:t>
      </w:r>
      <w:r w:rsidR="00D05C61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náboženských společnostech), ve znění pozdějších předpisů</w:t>
      </w:r>
    </w:p>
    <w:p w14:paraId="483DBA25" w14:textId="09E92D60" w:rsidR="002B551E" w:rsidRPr="002B551E" w:rsidRDefault="002B551E" w:rsidP="002B551E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spolek podle zákona č. 89/2012 Sb., občanský zákoník, ve znění pozdějších předpisů</w:t>
      </w:r>
    </w:p>
    <w:p w14:paraId="031B03CC" w14:textId="742AC80F" w:rsidR="002B551E" w:rsidRPr="002B551E" w:rsidRDefault="002B551E" w:rsidP="002B551E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občanské sdružení podle zákona č. 83/1990 Sb., o sdružování občanů, ve znění účinném do</w:t>
      </w:r>
      <w:r w:rsidR="001C7A9E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31.</w:t>
      </w:r>
      <w:r w:rsidR="003647E7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12. 2013</w:t>
      </w:r>
    </w:p>
    <w:p w14:paraId="3E6D613B" w14:textId="153A60EC" w:rsidR="002B551E" w:rsidRPr="002B551E" w:rsidRDefault="002B551E" w:rsidP="002B551E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ústav podle zákona č. 89/2012 Sb., občanský zákoník, ve znění pozdějších předpisů</w:t>
      </w:r>
    </w:p>
    <w:p w14:paraId="3C4C14DC" w14:textId="5721F965" w:rsidR="00A83CC8" w:rsidRPr="002B551E" w:rsidRDefault="002B551E" w:rsidP="002B551E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obecně prospěšná společnost podle zákona č. 248/1995 Sb., o obecně prospěšných společnostech a o změně a doplnění některých zákonů, ve znění účinném do 31. 12. 2013.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3B38B873" w:rsidR="00004DEB" w:rsidRPr="006870D9" w:rsidRDefault="002B551E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6. 12. 2022, 9.00 hodin</w:t>
      </w:r>
    </w:p>
    <w:p w14:paraId="73EC7B77" w14:textId="2688CA06" w:rsidR="00B5704D" w:rsidRPr="002B551E" w:rsidRDefault="0076620A" w:rsidP="002B551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2B551E">
        <w:rPr>
          <w:rFonts w:ascii="Times New Roman" w:hAnsi="Times New Roman"/>
        </w:rPr>
        <w:t xml:space="preserve"> 12. 12. 2022, 16.00 hodin.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6AB4D6CD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AA7D99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A67124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62486C05" w14:textId="2849DEBD" w:rsidR="0081433C" w:rsidRDefault="00ED69E1" w:rsidP="00D84E49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 xml:space="preserve">listinnou žádost </w:t>
      </w:r>
      <w:r w:rsidR="00E13B58" w:rsidRPr="002B551E">
        <w:rPr>
          <w:rFonts w:ascii="Times New Roman" w:hAnsi="Times New Roman"/>
        </w:rPr>
        <w:t>s případnými</w:t>
      </w:r>
      <w:r w:rsidRPr="002B551E">
        <w:rPr>
          <w:rFonts w:ascii="Times New Roman" w:hAnsi="Times New Roman"/>
        </w:rPr>
        <w:t xml:space="preserve"> přílohami </w:t>
      </w:r>
      <w:r w:rsidR="00F40AC8" w:rsidRPr="002B551E">
        <w:rPr>
          <w:rFonts w:ascii="Times New Roman" w:hAnsi="Times New Roman"/>
        </w:rPr>
        <w:t xml:space="preserve">doručit ve lhůtě </w:t>
      </w:r>
      <w:r w:rsidR="001532A7" w:rsidRPr="002B551E">
        <w:rPr>
          <w:rFonts w:ascii="Times New Roman" w:hAnsi="Times New Roman"/>
        </w:rPr>
        <w:t>nejpozději do</w:t>
      </w:r>
      <w:r w:rsidR="002B551E" w:rsidRPr="002B551E">
        <w:rPr>
          <w:rFonts w:ascii="Times New Roman" w:hAnsi="Times New Roman"/>
        </w:rPr>
        <w:t xml:space="preserve"> 5 pracovních dnů po</w:t>
      </w:r>
      <w:r w:rsidR="001C7A9E">
        <w:rPr>
          <w:rFonts w:ascii="Times New Roman" w:hAnsi="Times New Roman"/>
        </w:rPr>
        <w:t> </w:t>
      </w:r>
      <w:r w:rsidR="002B551E" w:rsidRPr="002B551E">
        <w:rPr>
          <w:rFonts w:ascii="Times New Roman" w:hAnsi="Times New Roman"/>
        </w:rPr>
        <w:t>ukončení příjmu elektronických žádostí, tj. do 19. 12. 2022</w:t>
      </w:r>
      <w:r w:rsidR="001532A7" w:rsidRPr="002B551E">
        <w:rPr>
          <w:rFonts w:ascii="Times New Roman" w:hAnsi="Times New Roman"/>
        </w:rPr>
        <w:t xml:space="preserve"> </w:t>
      </w:r>
    </w:p>
    <w:p w14:paraId="10C2A7F7" w14:textId="77777777" w:rsidR="002B551E" w:rsidRPr="002B551E" w:rsidRDefault="002B551E" w:rsidP="002B551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46DE9E04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915A9E">
        <w:rPr>
          <w:rFonts w:ascii="Times New Roman" w:hAnsi="Times New Roman"/>
        </w:rPr>
        <w:t>.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199E7880" w14:textId="6560E07C" w:rsidR="00996F1E" w:rsidRPr="00E2165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915A9E">
        <w:rPr>
          <w:rStyle w:val="Znakapoznpodarou"/>
          <w:rFonts w:ascii="Times New Roman" w:hAnsi="Times New Roman"/>
        </w:rPr>
        <w:footnoteReference w:id="11"/>
      </w:r>
      <w:r w:rsidR="00915A9E">
        <w:rPr>
          <w:rFonts w:ascii="Times New Roman" w:hAnsi="Times New Roman"/>
        </w:rPr>
        <w:t>,</w:t>
      </w:r>
      <w:r w:rsidR="7CDD6B33" w:rsidRPr="00915A9E">
        <w:rPr>
          <w:rFonts w:ascii="Times New Roman" w:hAnsi="Times New Roman"/>
        </w:rPr>
        <w:t xml:space="preserve"> je-li žadatel právnickou osobou</w:t>
      </w:r>
    </w:p>
    <w:p w14:paraId="172A0622" w14:textId="42A5B26B" w:rsidR="00AB449D" w:rsidRPr="00915A9E" w:rsidRDefault="00915A9E" w:rsidP="00915A9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15A9E">
        <w:rPr>
          <w:rFonts w:ascii="Times New Roman" w:hAnsi="Times New Roman"/>
        </w:rPr>
        <w:t>doklad o volbě nebo jmenování statutárního zástupce žadatele</w:t>
      </w:r>
    </w:p>
    <w:p w14:paraId="33C86505" w14:textId="4C55E795" w:rsidR="00AB449D" w:rsidRPr="00915A9E" w:rsidRDefault="00915A9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15A9E">
        <w:rPr>
          <w:rFonts w:ascii="Times New Roman" w:hAnsi="Times New Roman"/>
        </w:rPr>
        <w:t>formulář Specifikace projektu.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526E3C60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Lhůta pro rozho</w:t>
      </w:r>
      <w:r w:rsidR="001B3624">
        <w:rPr>
          <w:rFonts w:ascii="Times New Roman" w:hAnsi="Times New Roman" w:cs="Times New Roman"/>
          <w:color w:val="auto"/>
          <w:sz w:val="22"/>
          <w:szCs w:val="22"/>
        </w:rPr>
        <w:t xml:space="preserve">dnutí o žádosti se stanovuje na 120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8CB8898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>žádost doplnil, a to nejpozději ve lhůtě do</w:t>
      </w:r>
      <w:r w:rsidRPr="001B3624">
        <w:rPr>
          <w:rFonts w:ascii="Times New Roman" w:eastAsia="Times New Roman" w:hAnsi="Times New Roman"/>
          <w:lang w:eastAsia="cs-CZ"/>
        </w:rPr>
        <w:t xml:space="preserve"> </w:t>
      </w:r>
      <w:r w:rsidR="00A12F63" w:rsidRPr="001B3624">
        <w:rPr>
          <w:rFonts w:ascii="Times New Roman" w:eastAsia="Times New Roman" w:hAnsi="Times New Roman"/>
          <w:lang w:eastAsia="cs-CZ"/>
        </w:rPr>
        <w:t xml:space="preserve">5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0517AEDD" w:rsidR="00B7233E" w:rsidRDefault="001B3624" w:rsidP="00416D2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Oddělení grantových schémat odboru investic předložené žádosti posoudí na základě následujících kritérií:</w:t>
      </w:r>
    </w:p>
    <w:p w14:paraId="1607C853" w14:textId="326F2730" w:rsidR="001B3624" w:rsidRDefault="001B3624" w:rsidP="00D05C61">
      <w:pPr>
        <w:pStyle w:val="Odstavecseseznamem"/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účelem programu uvedeným v čl. I. dotačního programu, tj. posouzení, zda aktivity projektu spadají do oblasti podpory aktivní činnosti seniorů z Karlovarského kraje</w:t>
      </w:r>
    </w:p>
    <w:p w14:paraId="6D3F2B1C" w14:textId="1EDA45F6" w:rsidR="001B3624" w:rsidRDefault="001B3624" w:rsidP="00D05C61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 – 3 body/Nesplňuje 0 bodů</w:t>
      </w:r>
    </w:p>
    <w:p w14:paraId="36BAB759" w14:textId="7A3EFE62" w:rsidR="001B3624" w:rsidRDefault="001B3624" w:rsidP="00D05C61">
      <w:pPr>
        <w:pStyle w:val="Odstavecseseznamem"/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čl. IX. odst. 3 dotačního programu, tj. posouzení, zda aktivity projektu odpovídají zaměření projektů dle čl. IX. odst. 3</w:t>
      </w:r>
    </w:p>
    <w:p w14:paraId="5DB201B7" w14:textId="3A68DF63" w:rsidR="001B3624" w:rsidRDefault="001B3624" w:rsidP="00D05C61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 3 body/Nesplňuje 0 bodů</w:t>
      </w:r>
    </w:p>
    <w:p w14:paraId="644EB3DA" w14:textId="49DCD395" w:rsidR="001B3624" w:rsidRDefault="001B3624" w:rsidP="00416D2A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Žádost, která je v některém z kritérií dle bodu I. nebo II. hodnocena odpovědí „Nesplňuje“, nelze doporučit k finanční podpoře.</w:t>
      </w:r>
    </w:p>
    <w:p w14:paraId="54C22900" w14:textId="77777777" w:rsidR="001C7A9E" w:rsidRDefault="001C7A9E" w:rsidP="00416D2A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</w:p>
    <w:p w14:paraId="37ADD26C" w14:textId="34F2B2BB" w:rsidR="001B3624" w:rsidRDefault="001B3624" w:rsidP="00416D2A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Výše poskytnuté dotace v jednotlivých případech bude stanovena v závislosti na celkové výši požadované dotace všech žádostí a na celkovém objemu peněžních prostředků vyčleněných pro</w:t>
      </w:r>
      <w:r w:rsidR="001C7A9E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dotační program a bude zaokrouhlena na celé koruny dolů.</w:t>
      </w:r>
    </w:p>
    <w:p w14:paraId="39760EAA" w14:textId="77777777" w:rsidR="001C7A9E" w:rsidRDefault="001C7A9E" w:rsidP="00416D2A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</w:p>
    <w:p w14:paraId="73575355" w14:textId="089E3C25" w:rsidR="001B3624" w:rsidRPr="001B3624" w:rsidRDefault="001B3624" w:rsidP="00416D2A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 celková výše požadované dotace všech žádostí bude vyšší, než je výše peněžních prostředků vyčleněných na podporu dotačního programu, budou výše poskytnuté dotace v jednotlivých případech poměrově pokráceny.</w:t>
      </w:r>
    </w:p>
    <w:p w14:paraId="62EBF3C5" w14:textId="77777777" w:rsidR="00F656A7" w:rsidRPr="006870D9" w:rsidRDefault="00F656A7" w:rsidP="00416D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41329114" w:rsidR="004264C8" w:rsidRPr="00307FCD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(tj. jsou účelově určeny) a lze je použít výlučně na </w:t>
      </w:r>
      <w:r w:rsidR="00307FCD" w:rsidRPr="00307FCD">
        <w:rPr>
          <w:rFonts w:ascii="Times New Roman" w:eastAsia="Times New Roman" w:hAnsi="Times New Roman"/>
          <w:lang w:eastAsia="cs-CZ"/>
        </w:rPr>
        <w:t>neinvestiční</w:t>
      </w:r>
      <w:r w:rsidRPr="00307FCD">
        <w:rPr>
          <w:rFonts w:ascii="Times New Roman" w:eastAsia="Times New Roman" w:hAnsi="Times New Roman"/>
          <w:lang w:eastAsia="cs-CZ"/>
        </w:rPr>
        <w:t xml:space="preserve">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4E382A" w14:textId="77777777" w:rsidR="00307FCD" w:rsidRPr="00307FCD" w:rsidRDefault="00B72D2C" w:rsidP="00307FC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07FCD">
        <w:rPr>
          <w:rFonts w:ascii="Times New Roman" w:eastAsia="Times New Roman" w:hAnsi="Times New Roman"/>
          <w:lang w:eastAsia="cs-CZ"/>
        </w:rPr>
        <w:t xml:space="preserve"> na </w:t>
      </w:r>
      <w:r w:rsidR="00307FCD" w:rsidRPr="00307FCD">
        <w:rPr>
          <w:rFonts w:ascii="Times New Roman" w:eastAsia="Times New Roman" w:hAnsi="Times New Roman"/>
          <w:lang w:eastAsia="cs-CZ"/>
        </w:rPr>
        <w:t>realizaci aktivit v oblasti podpory aktivní činnosti seniorů na území Karlovarského kraje. Podporovány budou aktivity zaměřené na cílovou skupinu senioři. Dotace je určena na podporu projektů zaměřených na:</w:t>
      </w:r>
    </w:p>
    <w:p w14:paraId="57BA1417" w14:textId="77777777" w:rsidR="00307FCD" w:rsidRDefault="00307FCD" w:rsidP="00307FCD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poradenství, informační a osvětovou činnost, pořádání seminářů, kulatých stolů, odborných konferencí, přednášek, vydávání publikací a informačních materiálů</w:t>
      </w:r>
    </w:p>
    <w:p w14:paraId="0E62265C" w14:textId="77777777" w:rsidR="00307FCD" w:rsidRDefault="00307FCD" w:rsidP="00D05C61">
      <w:pPr>
        <w:pStyle w:val="Odstavecseseznamem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v oblasti bezpečnosti a ochrany lidských práv seniorů (podporovaná témata: prevence domácího násilí, způsoby zabezpečení majetku, spotřebitelská práva, nekalé obchodní praktiky prodejců, poradenství v oblasti trhu práce apod.),</w:t>
      </w:r>
    </w:p>
    <w:p w14:paraId="5E50164F" w14:textId="77777777" w:rsidR="00307FCD" w:rsidRDefault="00307FCD" w:rsidP="00D05C61">
      <w:pPr>
        <w:pStyle w:val="Odstavecseseznamem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v oblasti zdraví (podporovaná témata: zdravý životní styl),</w:t>
      </w:r>
    </w:p>
    <w:p w14:paraId="40943FA7" w14:textId="764C0B08" w:rsidR="00307FCD" w:rsidRPr="00307FCD" w:rsidRDefault="00307FCD" w:rsidP="00D05C61">
      <w:pPr>
        <w:pStyle w:val="Odstavecseseznamem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v oblasti vzdělávání (podporovaná témata: užívání informačních technologií, zvyšování finanční gramotnosti, trénování paměti apod.),</w:t>
      </w:r>
    </w:p>
    <w:p w14:paraId="324A9378" w14:textId="77777777" w:rsidR="00307FCD" w:rsidRDefault="00307FCD" w:rsidP="00307FCD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zajištění volnočasových aktivit seniorů (pořádání kulturních, sportovních, turistických akcí),</w:t>
      </w:r>
    </w:p>
    <w:p w14:paraId="3CC95DE5" w14:textId="79F47572" w:rsidR="00307FCD" w:rsidRPr="00307FCD" w:rsidRDefault="00307FCD" w:rsidP="00307FCD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podporu spolkových aktivit (komunitního života).</w:t>
      </w:r>
    </w:p>
    <w:p w14:paraId="591714F9" w14:textId="77777777" w:rsidR="007576AE" w:rsidRDefault="007576AE" w:rsidP="00307F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1423E3ED" w14:textId="3513F126" w:rsidR="00307FCD" w:rsidRPr="00307FCD" w:rsidRDefault="00307FCD" w:rsidP="00307F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 xml:space="preserve">Dotace není určena na registrované sociální služby dle zákona č. 108/2006 Sb., o sociálních službách, ve znění pozdějších předpisů. </w:t>
      </w:r>
    </w:p>
    <w:p w14:paraId="3FEBA462" w14:textId="77777777" w:rsidR="00307FCD" w:rsidRPr="00307FCD" w:rsidRDefault="00307FCD" w:rsidP="00307FC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E0E20A9" w14:textId="16C4F1BC" w:rsidR="00307FCD" w:rsidRPr="00307FCD" w:rsidRDefault="00307FCD" w:rsidP="00307F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Dotace se poskytuje výlučně na úhradu nezbytně nutných nákladů (výdajů) na realizaci projektu, tj.</w:t>
      </w:r>
      <w:r w:rsidR="007576AE">
        <w:rPr>
          <w:rFonts w:ascii="Times New Roman" w:eastAsia="Times New Roman" w:hAnsi="Times New Roman"/>
          <w:lang w:eastAsia="cs-CZ"/>
        </w:rPr>
        <w:t> </w:t>
      </w:r>
      <w:r w:rsidRPr="00307FCD">
        <w:rPr>
          <w:rFonts w:ascii="Times New Roman" w:eastAsia="Times New Roman" w:hAnsi="Times New Roman"/>
          <w:lang w:eastAsia="cs-CZ"/>
        </w:rPr>
        <w:t>na osobní a provozní náklady. Osobní náklady tvoří odměny za provedenou práci nutnou k vlastní realizaci projektu formou dohody o provedení práce (dále jen „DPP“) nebo dohody o pracovní činnosti (dále jen „DPČ“) po dobu určitou (po dobu plnění projektu), popř. mzdové náklady na</w:t>
      </w:r>
      <w:r w:rsidR="007576AE">
        <w:rPr>
          <w:rFonts w:ascii="Times New Roman" w:eastAsia="Times New Roman" w:hAnsi="Times New Roman"/>
          <w:lang w:eastAsia="cs-CZ"/>
        </w:rPr>
        <w:t> </w:t>
      </w:r>
      <w:r w:rsidRPr="00307FCD">
        <w:rPr>
          <w:rFonts w:ascii="Times New Roman" w:eastAsia="Times New Roman" w:hAnsi="Times New Roman"/>
          <w:lang w:eastAsia="cs-CZ"/>
        </w:rPr>
        <w:t xml:space="preserve">zaměstnance, kteří jsou přímo zapojeni do realizace projektu na základě pracovní smlouvy. </w:t>
      </w:r>
    </w:p>
    <w:p w14:paraId="0F07E42A" w14:textId="77777777" w:rsidR="00307FCD" w:rsidRPr="00307FCD" w:rsidRDefault="00307FCD" w:rsidP="00307FC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CC8E0E5" w14:textId="77777777" w:rsidR="00307FCD" w:rsidRPr="00307FCD" w:rsidRDefault="00307FCD" w:rsidP="00307F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 xml:space="preserve">Při uzavírání DPP/DPČ/pracovních smluv se postupuje v souladu se zákonem č. 262/2006 Sb., zákoník práce, ve znění pozdějších předpisů. Náklady na odměny za provedenou práci/pracovní činnost, popř. mzdy se musí řídit podle příslušných právních předpisů, které určují zařazení zaměstnanců do platových tříd podle profesí a katalogu prací, platových a mzdových tarifů. </w:t>
      </w:r>
    </w:p>
    <w:p w14:paraId="01688F88" w14:textId="77777777" w:rsidR="00307FCD" w:rsidRPr="00307FCD" w:rsidRDefault="00307FCD" w:rsidP="00307FC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356FBD2" w14:textId="77777777" w:rsidR="00307FCD" w:rsidRPr="00307FCD" w:rsidRDefault="00307FCD" w:rsidP="00307F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Dotaci lze použít na úhradu nákladů na odměny za provedenou práci/pracovní činnost, popř. mzdy (jedná se o hrubou výši odměny, popř. mzdy)</w:t>
      </w:r>
    </w:p>
    <w:p w14:paraId="7639359A" w14:textId="22DEF4BF" w:rsidR="00307FCD" w:rsidRDefault="00307FCD" w:rsidP="00307FCD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sociálních, pedagogických, nepedagogických a obdobných profesí ve výši max. 250</w:t>
      </w:r>
      <w:r w:rsidR="007576AE">
        <w:rPr>
          <w:rFonts w:ascii="Times New Roman" w:eastAsia="Times New Roman" w:hAnsi="Times New Roman"/>
          <w:lang w:eastAsia="cs-CZ"/>
        </w:rPr>
        <w:t> </w:t>
      </w:r>
      <w:r w:rsidRPr="00307FCD">
        <w:rPr>
          <w:rFonts w:ascii="Times New Roman" w:eastAsia="Times New Roman" w:hAnsi="Times New Roman"/>
          <w:lang w:eastAsia="cs-CZ"/>
        </w:rPr>
        <w:t>Kč/1</w:t>
      </w:r>
      <w:r w:rsidR="007576AE">
        <w:rPr>
          <w:rFonts w:ascii="Times New Roman" w:eastAsia="Times New Roman" w:hAnsi="Times New Roman"/>
          <w:lang w:eastAsia="cs-CZ"/>
        </w:rPr>
        <w:t> </w:t>
      </w:r>
      <w:r w:rsidRPr="00307FCD">
        <w:rPr>
          <w:rFonts w:ascii="Times New Roman" w:eastAsia="Times New Roman" w:hAnsi="Times New Roman"/>
          <w:lang w:eastAsia="cs-CZ"/>
        </w:rPr>
        <w:t>hodinu vykonané práce,</w:t>
      </w:r>
    </w:p>
    <w:p w14:paraId="47510A6C" w14:textId="2AC8D8FD" w:rsidR="00307FCD" w:rsidRPr="00307FCD" w:rsidRDefault="00307FCD" w:rsidP="00307FCD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psychologů, psychoterapeutů, odborných lektorů, supervize a obdobných vysoce specializovaných činností ve výši max. 500 Kč/1 hodinu vykonané práce.</w:t>
      </w:r>
    </w:p>
    <w:p w14:paraId="61419487" w14:textId="4F8B0A64" w:rsidR="003701AE" w:rsidRDefault="00307FCD" w:rsidP="00A457B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Provozní náklady jsou náklady nezbytné pro realizaci projektu, které jsou identifikovatelné, účetně evidované, ověřitelné a podložené průkaznými účetními záznamy.</w:t>
      </w:r>
    </w:p>
    <w:p w14:paraId="7E4B112B" w14:textId="77777777" w:rsidR="00307FCD" w:rsidRPr="006870D9" w:rsidRDefault="00307FCD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10E1C777" w:rsidR="00B72D2C" w:rsidRPr="00A457B2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A457B2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A457B2" w:rsidRPr="00A457B2">
        <w:rPr>
          <w:rFonts w:ascii="Times New Roman" w:eastAsia="Arial Unicode MS" w:hAnsi="Times New Roman"/>
          <w:lang w:eastAsia="cs-CZ"/>
        </w:rPr>
        <w:t>projektu</w:t>
      </w:r>
      <w:r w:rsidRPr="00A457B2">
        <w:rPr>
          <w:rFonts w:ascii="Times New Roman" w:eastAsia="Arial Unicode MS" w:hAnsi="Times New Roman"/>
          <w:lang w:eastAsia="cs-CZ"/>
        </w:rPr>
        <w:t xml:space="preserve"> 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od </w:t>
      </w:r>
      <w:r w:rsidR="00A457B2" w:rsidRPr="00A457B2">
        <w:rPr>
          <w:rFonts w:ascii="Times New Roman" w:eastAsia="Arial Unicode MS" w:hAnsi="Times New Roman"/>
          <w:lang w:eastAsia="cs-CZ"/>
        </w:rPr>
        <w:t>1. 1. 2023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 do </w:t>
      </w:r>
      <w:r w:rsidR="00A457B2" w:rsidRPr="00A457B2">
        <w:rPr>
          <w:rFonts w:ascii="Times New Roman" w:eastAsia="Arial Unicode MS" w:hAnsi="Times New Roman"/>
          <w:lang w:eastAsia="cs-CZ"/>
        </w:rPr>
        <w:t>31. 12. 2023</w:t>
      </w:r>
      <w:r w:rsidRPr="00A457B2">
        <w:rPr>
          <w:rFonts w:ascii="Times New Roman" w:eastAsia="Arial Unicode MS" w:hAnsi="Times New Roman"/>
          <w:lang w:eastAsia="cs-CZ"/>
        </w:rPr>
        <w:t xml:space="preserve">. Doklady o realizaci </w:t>
      </w:r>
      <w:r w:rsidR="00A457B2" w:rsidRPr="00A457B2">
        <w:rPr>
          <w:rFonts w:ascii="Times New Roman" w:eastAsia="Arial Unicode MS" w:hAnsi="Times New Roman"/>
          <w:lang w:eastAsia="cs-CZ"/>
        </w:rPr>
        <w:t>projektu</w:t>
      </w:r>
      <w:r w:rsidRPr="00A457B2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A457B2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A457B2">
        <w:rPr>
          <w:rFonts w:ascii="Times New Roman" w:eastAsia="Arial Unicode MS" w:hAnsi="Times New Roman"/>
          <w:lang w:eastAsia="cs-CZ"/>
        </w:rPr>
        <w:t xml:space="preserve"> od </w:t>
      </w:r>
      <w:r w:rsidR="00A457B2" w:rsidRPr="00A457B2">
        <w:rPr>
          <w:rFonts w:ascii="Times New Roman" w:eastAsia="Arial Unicode MS" w:hAnsi="Times New Roman"/>
          <w:lang w:eastAsia="cs-CZ"/>
        </w:rPr>
        <w:t>1. 1. 2023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 d</w:t>
      </w:r>
      <w:r w:rsidRPr="00A457B2">
        <w:rPr>
          <w:rFonts w:ascii="Times New Roman" w:eastAsia="Arial Unicode MS" w:hAnsi="Times New Roman"/>
          <w:lang w:eastAsia="cs-CZ"/>
        </w:rPr>
        <w:t xml:space="preserve">o </w:t>
      </w:r>
      <w:r w:rsidR="00A457B2" w:rsidRPr="00A457B2">
        <w:rPr>
          <w:rFonts w:ascii="Times New Roman" w:eastAsia="Arial Unicode MS" w:hAnsi="Times New Roman"/>
          <w:lang w:eastAsia="cs-CZ"/>
        </w:rPr>
        <w:t>31. 12. 2023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 a</w:t>
      </w:r>
      <w:r w:rsidRPr="00A457B2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A457B2" w:rsidRPr="00A457B2">
        <w:rPr>
          <w:rFonts w:ascii="Times New Roman" w:eastAsia="Arial Unicode MS" w:hAnsi="Times New Roman"/>
          <w:lang w:eastAsia="cs-CZ"/>
        </w:rPr>
        <w:t>31. 12. 2023</w:t>
      </w:r>
      <w:r w:rsidRPr="00A457B2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692215BC" w:rsidR="00F656A7" w:rsidRPr="006870D9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1C3ECD">
        <w:rPr>
          <w:rFonts w:ascii="Times New Roman" w:hAnsi="Times New Roman"/>
        </w:rPr>
        <w:t xml:space="preserve">na odboru </w:t>
      </w:r>
      <w:r w:rsidR="001C3ECD" w:rsidRPr="001C3ECD">
        <w:rPr>
          <w:rFonts w:ascii="Times New Roman" w:hAnsi="Times New Roman"/>
        </w:rPr>
        <w:t>sociálních věcí</w:t>
      </w:r>
      <w:r w:rsidR="0014774B" w:rsidRPr="001C3ECD">
        <w:rPr>
          <w:rFonts w:ascii="Times New Roman" w:hAnsi="Times New Roman"/>
        </w:rPr>
        <w:t xml:space="preserve"> </w:t>
      </w:r>
      <w:r w:rsidR="006A302D" w:rsidRPr="001C3ECD">
        <w:rPr>
          <w:rFonts w:ascii="Times New Roman" w:eastAsia="Times New Roman" w:hAnsi="Times New Roman"/>
          <w:lang w:eastAsia="cs-CZ"/>
        </w:rPr>
        <w:t>(dále jen „</w:t>
      </w:r>
      <w:r w:rsidR="001C3ECD" w:rsidRPr="001C3ECD">
        <w:rPr>
          <w:rFonts w:ascii="Times New Roman" w:eastAsia="Times New Roman" w:hAnsi="Times New Roman"/>
          <w:lang w:eastAsia="cs-CZ"/>
        </w:rPr>
        <w:t>OSV</w:t>
      </w:r>
      <w:r w:rsidR="006A302D" w:rsidRPr="001C3ECD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66B6D1CF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</w:t>
      </w:r>
      <w:r w:rsidRPr="004F2465">
        <w:rPr>
          <w:rFonts w:ascii="Times New Roman" w:eastAsia="Times New Roman" w:hAnsi="Times New Roman"/>
          <w:lang w:eastAsia="cs-CZ"/>
        </w:rPr>
        <w:t xml:space="preserve">předložit </w:t>
      </w:r>
      <w:r w:rsidR="004F2465" w:rsidRPr="004F2465">
        <w:rPr>
          <w:rFonts w:ascii="Times New Roman" w:eastAsia="Times New Roman" w:hAnsi="Times New Roman"/>
          <w:lang w:eastAsia="cs-CZ"/>
        </w:rPr>
        <w:t>oddělení grantových schémat odboru investic</w:t>
      </w:r>
      <w:r w:rsidRPr="004F2465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4F2465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4F2465" w:rsidRPr="004F2465">
        <w:rPr>
          <w:rFonts w:ascii="Times New Roman" w:eastAsia="Times New Roman" w:hAnsi="Times New Roman"/>
          <w:bCs/>
          <w:iCs/>
          <w:lang w:eastAsia="cs-CZ"/>
        </w:rPr>
        <w:t>Oddělení grantových schémat odboru investic</w:t>
      </w:r>
      <w:r w:rsidRPr="004F2465">
        <w:rPr>
          <w:rFonts w:ascii="Times New Roman" w:eastAsia="Times New Roman" w:hAnsi="Times New Roman"/>
          <w:bCs/>
          <w:iCs/>
          <w:lang w:eastAsia="cs-CZ"/>
        </w:rPr>
        <w:t xml:space="preserve"> po obdržení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5E60052C" w:rsidR="00FA7F15" w:rsidRPr="006870D9" w:rsidRDefault="00FA7F15" w:rsidP="004F246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</w:t>
      </w:r>
      <w:r w:rsidRPr="004F2465">
        <w:rPr>
          <w:rFonts w:ascii="Times New Roman" w:eastAsia="Times New Roman" w:hAnsi="Times New Roman"/>
          <w:lang w:eastAsia="cs-CZ"/>
        </w:rPr>
        <w:t xml:space="preserve">povinen informovat </w:t>
      </w:r>
      <w:r w:rsidR="004F2465" w:rsidRPr="004F2465">
        <w:rPr>
          <w:rFonts w:ascii="Times New Roman" w:eastAsia="Times New Roman" w:hAnsi="Times New Roman"/>
          <w:lang w:eastAsia="cs-CZ"/>
        </w:rPr>
        <w:t>oddělení grantových schémat odboru investic</w:t>
      </w:r>
      <w:r w:rsidRPr="004F2465">
        <w:rPr>
          <w:rFonts w:ascii="Times New Roman" w:eastAsia="Times New Roman" w:hAnsi="Times New Roman"/>
          <w:lang w:eastAsia="cs-CZ"/>
        </w:rPr>
        <w:t>. Pro </w:t>
      </w:r>
      <w:r w:rsidRPr="006870D9">
        <w:rPr>
          <w:rFonts w:ascii="Times New Roman" w:eastAsia="Times New Roman" w:hAnsi="Times New Roman"/>
          <w:lang w:eastAsia="cs-CZ"/>
        </w:rPr>
        <w:t>tento účel příjemce použije formulář Avízo, který</w:t>
      </w:r>
      <w:r w:rsidR="007576AE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</w:t>
      </w:r>
      <w:r w:rsidRPr="00875C6E">
        <w:rPr>
          <w:rFonts w:ascii="Times New Roman" w:hAnsi="Times New Roman"/>
        </w:rPr>
        <w:t xml:space="preserve">období od 1. 1. </w:t>
      </w:r>
      <w:r w:rsidR="004E76C4" w:rsidRPr="00875C6E">
        <w:rPr>
          <w:rFonts w:ascii="Times New Roman" w:hAnsi="Times New Roman"/>
        </w:rPr>
        <w:t>2023</w:t>
      </w:r>
      <w:r w:rsidRPr="00875C6E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623F283A" w:rsidR="00660751" w:rsidRPr="00875C6E" w:rsidRDefault="00660751" w:rsidP="00D451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</w:t>
      </w:r>
      <w:r w:rsidR="00D45146" w:rsidRPr="00D45146">
        <w:rPr>
          <w:rFonts w:ascii="Times New Roman" w:hAnsi="Times New Roman"/>
        </w:rPr>
        <w:t>ZK 431/10/22</w:t>
      </w:r>
      <w:bookmarkStart w:id="0" w:name="_GoBack"/>
      <w:bookmarkEnd w:id="0"/>
      <w:r w:rsidRPr="006870D9">
        <w:rPr>
          <w:rFonts w:ascii="Times New Roman" w:hAnsi="Times New Roman"/>
        </w:rPr>
        <w:t xml:space="preserve">, ze dne </w:t>
      </w:r>
      <w:r w:rsidR="007576AE" w:rsidRPr="00D05C61">
        <w:rPr>
          <w:rFonts w:ascii="Times New Roman" w:hAnsi="Times New Roman"/>
        </w:rPr>
        <w:t>31. 10. 2022</w:t>
      </w:r>
      <w:r w:rsidR="00080CF2" w:rsidRPr="00D05C61">
        <w:rPr>
          <w:rFonts w:ascii="Times New Roman" w:hAnsi="Times New Roman"/>
        </w:rPr>
        <w:t xml:space="preserve">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>se ruší</w:t>
      </w:r>
      <w:r w:rsidR="00875C6E">
        <w:rPr>
          <w:rFonts w:ascii="Times New Roman" w:hAnsi="Times New Roman"/>
        </w:rPr>
        <w:t xml:space="preserve"> Program pro poskytování dotací z rozpočtu Karlovarského kraje na</w:t>
      </w:r>
      <w:r w:rsidR="007576AE">
        <w:rPr>
          <w:rFonts w:ascii="Times New Roman" w:hAnsi="Times New Roman"/>
        </w:rPr>
        <w:t> </w:t>
      </w:r>
      <w:r w:rsidR="00875C6E">
        <w:rPr>
          <w:rFonts w:ascii="Times New Roman" w:hAnsi="Times New Roman"/>
        </w:rPr>
        <w:t xml:space="preserve">podporu aktivní činnosti seniorů, </w:t>
      </w:r>
      <w:r w:rsidR="00875C6E" w:rsidRPr="00875C6E">
        <w:rPr>
          <w:rFonts w:ascii="Times New Roman" w:hAnsi="Times New Roman"/>
        </w:rPr>
        <w:t>s</w:t>
      </w:r>
      <w:r w:rsidR="00080CF2" w:rsidRPr="00875C6E">
        <w:rPr>
          <w:rFonts w:ascii="Times New Roman" w:hAnsi="Times New Roman"/>
        </w:rPr>
        <w:t>chválený usnesením zastupitelstva kraje číslo</w:t>
      </w:r>
      <w:r w:rsidR="004E76C4" w:rsidRPr="00875C6E">
        <w:rPr>
          <w:rFonts w:ascii="Times New Roman" w:hAnsi="Times New Roman"/>
        </w:rPr>
        <w:t xml:space="preserve"> ZK</w:t>
      </w:r>
      <w:r w:rsidR="00080CF2" w:rsidRPr="00875C6E">
        <w:rPr>
          <w:rFonts w:ascii="Times New Roman" w:hAnsi="Times New Roman"/>
        </w:rPr>
        <w:t xml:space="preserve"> </w:t>
      </w:r>
      <w:r w:rsidR="00875C6E" w:rsidRPr="00875C6E">
        <w:rPr>
          <w:rFonts w:ascii="Times New Roman" w:hAnsi="Times New Roman"/>
        </w:rPr>
        <w:t>55/02/22</w:t>
      </w:r>
      <w:r w:rsidR="00080CF2" w:rsidRPr="00875C6E">
        <w:rPr>
          <w:rFonts w:ascii="Times New Roman" w:hAnsi="Times New Roman"/>
        </w:rPr>
        <w:t xml:space="preserve">, ze dne </w:t>
      </w:r>
      <w:r w:rsidR="00875C6E" w:rsidRPr="00875C6E">
        <w:rPr>
          <w:rFonts w:ascii="Times New Roman" w:hAnsi="Times New Roman"/>
        </w:rPr>
        <w:t>28. 2. 2022</w:t>
      </w:r>
      <w:r w:rsidR="00080CF2" w:rsidRPr="00875C6E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6D95E9CE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2B377F2B" w14:textId="17BF3780" w:rsidR="00875C6E" w:rsidRDefault="00875C6E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Specifikace projektu</w:t>
      </w:r>
    </w:p>
    <w:p w14:paraId="17EC783E" w14:textId="3429C522" w:rsidR="004E76C4" w:rsidRPr="00875C6E" w:rsidRDefault="00875C6E" w:rsidP="000B1DB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Vyhodnocení použití poskytnuté dotace</w:t>
      </w:r>
    </w:p>
    <w:sectPr w:rsidR="004E76C4" w:rsidRPr="00875C6E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3B842" w14:textId="77777777" w:rsidR="00BE4125" w:rsidRDefault="00BE4125" w:rsidP="00552944">
      <w:pPr>
        <w:spacing w:after="0" w:line="240" w:lineRule="auto"/>
      </w:pPr>
      <w:r>
        <w:separator/>
      </w:r>
    </w:p>
  </w:endnote>
  <w:endnote w:type="continuationSeparator" w:id="0">
    <w:p w14:paraId="49EC31CE" w14:textId="77777777" w:rsidR="00BE4125" w:rsidRDefault="00BE4125" w:rsidP="00552944">
      <w:pPr>
        <w:spacing w:after="0" w:line="240" w:lineRule="auto"/>
      </w:pPr>
      <w:r>
        <w:continuationSeparator/>
      </w:r>
    </w:p>
  </w:endnote>
  <w:endnote w:type="continuationNotice" w:id="1">
    <w:p w14:paraId="735F33D7" w14:textId="77777777" w:rsidR="00BE4125" w:rsidRDefault="00BE41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B679A" w14:textId="77777777" w:rsidR="00BE4125" w:rsidRDefault="00BE4125" w:rsidP="00552944">
      <w:pPr>
        <w:spacing w:after="0" w:line="240" w:lineRule="auto"/>
      </w:pPr>
      <w:r>
        <w:separator/>
      </w:r>
    </w:p>
  </w:footnote>
  <w:footnote w:type="continuationSeparator" w:id="0">
    <w:p w14:paraId="7E0BD719" w14:textId="77777777" w:rsidR="00BE4125" w:rsidRDefault="00BE4125" w:rsidP="00552944">
      <w:pPr>
        <w:spacing w:after="0" w:line="240" w:lineRule="auto"/>
      </w:pPr>
      <w:r>
        <w:continuationSeparator/>
      </w:r>
    </w:p>
  </w:footnote>
  <w:footnote w:type="continuationNotice" w:id="1">
    <w:p w14:paraId="0CBB9B2E" w14:textId="77777777" w:rsidR="00BE4125" w:rsidRDefault="00BE4125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110"/>
    <w:multiLevelType w:val="hybridMultilevel"/>
    <w:tmpl w:val="00E259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5674C"/>
    <w:multiLevelType w:val="hybridMultilevel"/>
    <w:tmpl w:val="F4D88630"/>
    <w:lvl w:ilvl="0" w:tplc="2780B3D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285B22"/>
    <w:multiLevelType w:val="hybridMultilevel"/>
    <w:tmpl w:val="004485A4"/>
    <w:lvl w:ilvl="0" w:tplc="21D07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77639"/>
    <w:multiLevelType w:val="hybridMultilevel"/>
    <w:tmpl w:val="409CF8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1D074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BE5C00"/>
    <w:multiLevelType w:val="hybridMultilevel"/>
    <w:tmpl w:val="1D36174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41"/>
  </w:num>
  <w:num w:numId="4">
    <w:abstractNumId w:val="21"/>
  </w:num>
  <w:num w:numId="5">
    <w:abstractNumId w:val="10"/>
  </w:num>
  <w:num w:numId="6">
    <w:abstractNumId w:val="43"/>
  </w:num>
  <w:num w:numId="7">
    <w:abstractNumId w:val="15"/>
  </w:num>
  <w:num w:numId="8">
    <w:abstractNumId w:val="5"/>
  </w:num>
  <w:num w:numId="9">
    <w:abstractNumId w:val="26"/>
  </w:num>
  <w:num w:numId="10">
    <w:abstractNumId w:val="7"/>
  </w:num>
  <w:num w:numId="11">
    <w:abstractNumId w:val="45"/>
  </w:num>
  <w:num w:numId="12">
    <w:abstractNumId w:val="6"/>
  </w:num>
  <w:num w:numId="13">
    <w:abstractNumId w:val="12"/>
  </w:num>
  <w:num w:numId="14">
    <w:abstractNumId w:val="38"/>
  </w:num>
  <w:num w:numId="15">
    <w:abstractNumId w:val="48"/>
  </w:num>
  <w:num w:numId="16">
    <w:abstractNumId w:val="42"/>
  </w:num>
  <w:num w:numId="17">
    <w:abstractNumId w:val="27"/>
  </w:num>
  <w:num w:numId="18">
    <w:abstractNumId w:val="44"/>
  </w:num>
  <w:num w:numId="19">
    <w:abstractNumId w:val="1"/>
  </w:num>
  <w:num w:numId="20">
    <w:abstractNumId w:val="47"/>
  </w:num>
  <w:num w:numId="21">
    <w:abstractNumId w:val="3"/>
  </w:num>
  <w:num w:numId="22">
    <w:abstractNumId w:val="24"/>
  </w:num>
  <w:num w:numId="23">
    <w:abstractNumId w:val="28"/>
  </w:num>
  <w:num w:numId="24">
    <w:abstractNumId w:val="39"/>
  </w:num>
  <w:num w:numId="25">
    <w:abstractNumId w:val="25"/>
  </w:num>
  <w:num w:numId="26">
    <w:abstractNumId w:val="33"/>
  </w:num>
  <w:num w:numId="27">
    <w:abstractNumId w:val="17"/>
  </w:num>
  <w:num w:numId="28">
    <w:abstractNumId w:val="20"/>
  </w:num>
  <w:num w:numId="29">
    <w:abstractNumId w:val="14"/>
  </w:num>
  <w:num w:numId="30">
    <w:abstractNumId w:val="32"/>
  </w:num>
  <w:num w:numId="31">
    <w:abstractNumId w:val="46"/>
  </w:num>
  <w:num w:numId="32">
    <w:abstractNumId w:val="34"/>
  </w:num>
  <w:num w:numId="33">
    <w:abstractNumId w:val="19"/>
  </w:num>
  <w:num w:numId="34">
    <w:abstractNumId w:val="2"/>
  </w:num>
  <w:num w:numId="35">
    <w:abstractNumId w:val="37"/>
  </w:num>
  <w:num w:numId="36">
    <w:abstractNumId w:val="9"/>
  </w:num>
  <w:num w:numId="37">
    <w:abstractNumId w:val="18"/>
  </w:num>
  <w:num w:numId="38">
    <w:abstractNumId w:val="22"/>
  </w:num>
  <w:num w:numId="39">
    <w:abstractNumId w:val="30"/>
  </w:num>
  <w:num w:numId="40">
    <w:abstractNumId w:val="8"/>
  </w:num>
  <w:num w:numId="41">
    <w:abstractNumId w:val="11"/>
  </w:num>
  <w:num w:numId="42">
    <w:abstractNumId w:val="36"/>
  </w:num>
  <w:num w:numId="43">
    <w:abstractNumId w:val="35"/>
  </w:num>
  <w:num w:numId="44">
    <w:abstractNumId w:val="23"/>
  </w:num>
  <w:num w:numId="45">
    <w:abstractNumId w:val="29"/>
  </w:num>
  <w:num w:numId="46">
    <w:abstractNumId w:val="0"/>
  </w:num>
  <w:num w:numId="47">
    <w:abstractNumId w:val="4"/>
  </w:num>
  <w:num w:numId="48">
    <w:abstractNumId w:val="16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B3624"/>
    <w:rsid w:val="001C2606"/>
    <w:rsid w:val="001C3ECD"/>
    <w:rsid w:val="001C68DC"/>
    <w:rsid w:val="001C7A9E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23EC"/>
    <w:rsid w:val="0027767E"/>
    <w:rsid w:val="002811EC"/>
    <w:rsid w:val="0028779F"/>
    <w:rsid w:val="00287EC1"/>
    <w:rsid w:val="002A74C7"/>
    <w:rsid w:val="002B1ADE"/>
    <w:rsid w:val="002B551E"/>
    <w:rsid w:val="002B6BDF"/>
    <w:rsid w:val="002B730D"/>
    <w:rsid w:val="002C3153"/>
    <w:rsid w:val="002D0AE3"/>
    <w:rsid w:val="002D2585"/>
    <w:rsid w:val="002F3C03"/>
    <w:rsid w:val="00306F63"/>
    <w:rsid w:val="00307CC6"/>
    <w:rsid w:val="00307FCD"/>
    <w:rsid w:val="0031162D"/>
    <w:rsid w:val="003233AA"/>
    <w:rsid w:val="00333CA7"/>
    <w:rsid w:val="003348DE"/>
    <w:rsid w:val="003375F5"/>
    <w:rsid w:val="00357FC4"/>
    <w:rsid w:val="003633DC"/>
    <w:rsid w:val="003644C1"/>
    <w:rsid w:val="003647E7"/>
    <w:rsid w:val="00364906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16D2A"/>
    <w:rsid w:val="004264C8"/>
    <w:rsid w:val="00431FB4"/>
    <w:rsid w:val="00442F76"/>
    <w:rsid w:val="004430BF"/>
    <w:rsid w:val="00454B82"/>
    <w:rsid w:val="0046166D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4F2465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74E9F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03A2"/>
    <w:rsid w:val="00611AC4"/>
    <w:rsid w:val="00616EAF"/>
    <w:rsid w:val="00616F58"/>
    <w:rsid w:val="00620003"/>
    <w:rsid w:val="00632764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576AE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75C6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15A9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457B2"/>
    <w:rsid w:val="00A53103"/>
    <w:rsid w:val="00A83CC8"/>
    <w:rsid w:val="00A8461D"/>
    <w:rsid w:val="00A91135"/>
    <w:rsid w:val="00A919F6"/>
    <w:rsid w:val="00AA7D99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E4125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59CC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05C61"/>
    <w:rsid w:val="00D15DF1"/>
    <w:rsid w:val="00D17F23"/>
    <w:rsid w:val="00D22CD0"/>
    <w:rsid w:val="00D303E6"/>
    <w:rsid w:val="00D31D14"/>
    <w:rsid w:val="00D36877"/>
    <w:rsid w:val="00D45146"/>
    <w:rsid w:val="00D47265"/>
    <w:rsid w:val="00D55893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55E2A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D59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467D8-09D9-489D-B5F3-D8F4AF6BE6A9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3E8B177C-EC72-4BC0-AF5A-ED3A1BB22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2200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15156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2022-11-02T07:48:00Z</dcterms:created>
  <dcterms:modified xsi:type="dcterms:W3CDTF">2022-11-02T08:27:00Z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