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D5B" w:rsidRDefault="00783D5B" w:rsidP="00783D5B">
      <w:pPr>
        <w:tabs>
          <w:tab w:val="left" w:pos="5420"/>
        </w:tabs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Příloha č. 1 ke standardu č. 3a</w:t>
      </w:r>
    </w:p>
    <w:p w:rsidR="00783D5B" w:rsidRDefault="00783D5B" w:rsidP="00783D5B">
      <w:pPr>
        <w:pStyle w:val="center"/>
        <w:jc w:val="both"/>
        <w:rPr>
          <w:rStyle w:val="Siln"/>
        </w:rPr>
      </w:pPr>
      <w:r>
        <w:rPr>
          <w:rStyle w:val="Siln"/>
        </w:rPr>
        <w:t>POSTUP PŘI VYDÁVÁNÍ POVĚŘENÍ K VÝKONU SOCIÁLNĚ-PRÁVNÍ OCHRANY KRAJSKÝM ÚŘADEM KARLOVARSKÉHO KRAJE</w:t>
      </w:r>
    </w:p>
    <w:p w:rsidR="00783D5B" w:rsidRDefault="00783D5B" w:rsidP="00783D5B">
      <w:pPr>
        <w:pStyle w:val="Normlnweb"/>
        <w:jc w:val="both"/>
      </w:pPr>
      <w:r>
        <w:t xml:space="preserve">Postup při rozhodování ve věci pověření k výkonu sociálně-právní ochrany dětí je upraven v §§ 48 – 50 zákona č. 359/1999 Sb., o sociálně-právní ochraně dětí, ve znění pozdějších předpisů (dále jen Zákon o SPOD) a zákonem č. 500/2004 Sb., správní řád (dále jen správní řád). </w:t>
      </w:r>
    </w:p>
    <w:p w:rsidR="00783D5B" w:rsidRDefault="00783D5B" w:rsidP="00783D5B">
      <w:pPr>
        <w:pStyle w:val="Normlnweb"/>
        <w:jc w:val="both"/>
      </w:pPr>
      <w:r>
        <w:t>Pověřené osoby poskytují sociálně-právní ochranu na základě rozhodnutí o pověření k výkonu takové činnosti (dále jen "pověření").</w:t>
      </w:r>
    </w:p>
    <w:p w:rsidR="00783D5B" w:rsidRDefault="00783D5B" w:rsidP="00783D5B">
      <w:pPr>
        <w:pStyle w:val="Normlnweb"/>
        <w:jc w:val="both"/>
        <w:rPr>
          <w:b/>
        </w:rPr>
      </w:pPr>
      <w:r>
        <w:rPr>
          <w:b/>
        </w:rPr>
        <w:t>Pověřené osoby mohou v sociálně-právní ochraně:</w:t>
      </w:r>
    </w:p>
    <w:p w:rsidR="00783D5B" w:rsidRDefault="00783D5B" w:rsidP="00783D5B">
      <w:pPr>
        <w:pStyle w:val="Normlnweb"/>
        <w:spacing w:before="0" w:beforeAutospacing="0" w:after="240" w:afterAutospacing="0" w:line="276" w:lineRule="auto"/>
        <w:jc w:val="both"/>
      </w:pPr>
      <w:r>
        <w:t>a) vykonávat činnost podle § 10 odst. 1 písm. a) a § 11 odst. 1 písm. a) až c) Zákona o SPOD,</w:t>
      </w:r>
    </w:p>
    <w:p w:rsidR="00783D5B" w:rsidRDefault="00783D5B" w:rsidP="00783D5B">
      <w:pPr>
        <w:pStyle w:val="Normlnweb"/>
        <w:spacing w:before="0" w:beforeAutospacing="0" w:after="240" w:afterAutospacing="0" w:line="276" w:lineRule="auto"/>
        <w:jc w:val="both"/>
      </w:pPr>
      <w:r>
        <w:t>b) vykonávat činnost zaměřenou na ochranu dětí před škodlivými vlivy a předcházení jejich vzniku podle § 31 a 32 Zákona o SPOD,</w:t>
      </w:r>
    </w:p>
    <w:p w:rsidR="00783D5B" w:rsidRDefault="00783D5B" w:rsidP="00783D5B">
      <w:pPr>
        <w:pStyle w:val="Normlnweb"/>
        <w:spacing w:before="0" w:beforeAutospacing="0" w:after="240" w:afterAutospacing="0"/>
        <w:jc w:val="both"/>
      </w:pPr>
      <w:r>
        <w:t>c) zřizovat zařízení sociálně-právní ochrany uvedená v § 39 Zákona o SPOD,</w:t>
      </w:r>
    </w:p>
    <w:p w:rsidR="00783D5B" w:rsidRDefault="00783D5B" w:rsidP="00783D5B">
      <w:pPr>
        <w:pStyle w:val="Normlnweb"/>
        <w:spacing w:before="0" w:beforeAutospacing="0" w:after="240" w:afterAutospacing="0"/>
        <w:jc w:val="both"/>
        <w:rPr>
          <w:rStyle w:val="Siln"/>
          <w:b w:val="0"/>
        </w:rPr>
      </w:pPr>
      <w:r>
        <w:rPr>
          <w:rStyle w:val="Siln"/>
        </w:rPr>
        <w:t>d) uzavírat dohody o výkonu pěstounské péče podle § 47b Zákona o SPOD,</w:t>
      </w:r>
    </w:p>
    <w:p w:rsidR="00783D5B" w:rsidRDefault="00783D5B" w:rsidP="00783D5B">
      <w:pPr>
        <w:pStyle w:val="Normlnweb"/>
        <w:spacing w:before="0" w:beforeAutospacing="0" w:after="240" w:afterAutospacing="0"/>
        <w:jc w:val="both"/>
        <w:rPr>
          <w:rStyle w:val="Siln"/>
          <w:b w:val="0"/>
        </w:rPr>
      </w:pPr>
      <w:r>
        <w:rPr>
          <w:rStyle w:val="Siln"/>
        </w:rPr>
        <w:t>e) převzít zajišťování přípravy žadatelů o zprostředkování osvojení nebo pěstounské péče k přijetí dítěte do rodiny [§ 19a odst. 1 písm. c) Zákona o SPOD], kterou jinak zajišťuje krajský úřad (§ 11 odst. 2 Zákona o SPOD), provádět přípravy žadatelů o zprostředkování osvojení nebo pěstounské péče a poskytovat odborné poradenství a pomoc těmto žadatelům a poskytovat fyzickým osobám vhodným stát se osvojiteli nebo pěstouny a osvojitelům nebo pěstounům poradenskou pomoc související s osvojením dítěte nebo svěřením dítěte do pěstounské péče,</w:t>
      </w:r>
    </w:p>
    <w:p w:rsidR="00783D5B" w:rsidRDefault="00783D5B" w:rsidP="00783D5B">
      <w:pPr>
        <w:pStyle w:val="Normlnweb"/>
        <w:spacing w:before="0" w:beforeAutospacing="0" w:after="240" w:afterAutospacing="0"/>
        <w:jc w:val="both"/>
        <w:rPr>
          <w:rStyle w:val="Siln"/>
          <w:b w:val="0"/>
        </w:rPr>
      </w:pPr>
      <w:r>
        <w:rPr>
          <w:rStyle w:val="Siln"/>
        </w:rPr>
        <w:t>f) poskytovat osobě pečující, s níž uzavřely dohodu o výkonu pěstounské péče (§ 47b Zákona o SPOD), výchovnou a poradenskou péči při výkonu pěstounské péče a sledovat výkon pěstounské péče; pokud osoba pečující o tuto službu požádá, je pověřená osoba povinna výchovnou a poradenskou péči poskytnout,</w:t>
      </w:r>
    </w:p>
    <w:p w:rsidR="00783D5B" w:rsidRDefault="00783D5B" w:rsidP="00783D5B">
      <w:pPr>
        <w:pStyle w:val="Normlnweb"/>
        <w:spacing w:before="0" w:beforeAutospacing="0" w:after="240" w:afterAutospacing="0"/>
        <w:jc w:val="both"/>
      </w:pPr>
      <w:r>
        <w:t>g) vyhledávat fyzické osoby vhodné stát se osvojiteli nebo pěstouny a oznamovat je obecnímu úřadu obce s rozšířenou působností,</w:t>
      </w:r>
    </w:p>
    <w:p w:rsidR="00783D5B" w:rsidRDefault="00783D5B" w:rsidP="00783D5B">
      <w:pPr>
        <w:pStyle w:val="Normlnweb"/>
        <w:spacing w:before="0" w:beforeAutospacing="0" w:after="240" w:afterAutospacing="0"/>
        <w:jc w:val="both"/>
      </w:pPr>
      <w:r>
        <w:t xml:space="preserve">h) vyhledávat děti uvedené v § 2 odst. 2 Zákona o SPOD, </w:t>
      </w:r>
      <w:r>
        <w:rPr>
          <w:rStyle w:val="Siln"/>
        </w:rPr>
        <w:t>kterým je třeba zajistit péči v náhradním rodinném prostředí formou pěstounské péče nebo osvojení</w:t>
      </w:r>
      <w:r>
        <w:t xml:space="preserve"> a oznamovat je obecnímu úřadu obce s rozšířenou působností,</w:t>
      </w:r>
    </w:p>
    <w:p w:rsidR="00783D5B" w:rsidRDefault="00783D5B" w:rsidP="00783D5B">
      <w:pPr>
        <w:pStyle w:val="Normlnweb"/>
        <w:spacing w:before="0" w:beforeAutospacing="0" w:after="240" w:afterAutospacing="0"/>
        <w:jc w:val="both"/>
      </w:pPr>
      <w:r>
        <w:t>Pověřené osoby nejsou oprávněny vykonávat sociálně-právní ochranu v jiném rozsahu, než je výše uvedeno.</w:t>
      </w:r>
    </w:p>
    <w:p w:rsidR="00783D5B" w:rsidRDefault="00783D5B" w:rsidP="00783D5B">
      <w:pPr>
        <w:pStyle w:val="Normlnweb"/>
        <w:jc w:val="both"/>
      </w:pPr>
      <w:r>
        <w:t xml:space="preserve">Osoby, které se podílejí na výkonu činností uvedených v odstavci 2 písm. e) Zákona o SPOD, jsou povinny splnit požadavky odborné způsobilosti podle § 49a odst. 2 písm. a) a b) Zákona o SPOD. V případě, že osoby nesplní podmínky uvedené ve větě první, jsou povinny prokázat praxi v oblasti náhradní rodinné péče v trvání nejméně 2 roky a absolvovat akreditované </w:t>
      </w:r>
      <w:r>
        <w:lastRenderedPageBreak/>
        <w:t>vzdělávací kurzy pro sociální pracovníky podle zákona č. 108/2006 Sb.,  o sociálních službách, v rozsahu nejméně 200 hodin.</w:t>
      </w:r>
    </w:p>
    <w:p w:rsidR="00783D5B" w:rsidRDefault="00783D5B" w:rsidP="00783D5B">
      <w:pPr>
        <w:pStyle w:val="center"/>
        <w:jc w:val="both"/>
      </w:pPr>
      <w:r>
        <w:rPr>
          <w:rStyle w:val="Siln"/>
        </w:rPr>
        <w:t>I. VYDÁVÁNÍ POVĚŘENÍ K VÝKONU SOCIÁLNĚ-PRÁVNÍ OCHRANY DĚTÍ</w:t>
      </w:r>
    </w:p>
    <w:p w:rsidR="00783D5B" w:rsidRDefault="00783D5B" w:rsidP="00783D5B">
      <w:pPr>
        <w:pStyle w:val="Normlnweb"/>
        <w:jc w:val="both"/>
      </w:pPr>
      <w:r>
        <w:t>O pověření rozhoduje krajský úřad</w:t>
      </w:r>
      <w:r w:rsidR="004F69A7">
        <w:t>.</w:t>
      </w:r>
    </w:p>
    <w:p w:rsidR="00783D5B" w:rsidRDefault="00783D5B" w:rsidP="00783D5B">
      <w:pPr>
        <w:pStyle w:val="Normlnweb"/>
        <w:jc w:val="both"/>
      </w:pPr>
      <w:r>
        <w:t>Místní příslušnost krajského úřadu se řídí místem trvalého pobytu nebo sídlem žadatele</w:t>
      </w:r>
      <w:r w:rsidR="00E9220C">
        <w:t>, jde-li o vydání, rozšíření nebo změnu pověření podle § 49 Zákona o SPOD; to neplatí, jde-li o vydání, změn nebo odnětí pověření ke zřízení a provozování zařízení pro děti vyžadující okamžitou pomoc. V případě vydání, změny nebo odnětí pověření ke zřízení a provozování zařízení pro děti vyžadující okamžitou pomoc nebo o státní příspěvek pro zřizovatele tohoto zařízení se místní příslušnost řídí místem, kde se nachází objekt nebo prostory, ve kterých má být nebo je zařízení provozováno.</w:t>
      </w:r>
    </w:p>
    <w:p w:rsidR="00783D5B" w:rsidRDefault="00783D5B" w:rsidP="00783D5B">
      <w:pPr>
        <w:pStyle w:val="Normlnweb"/>
        <w:jc w:val="both"/>
      </w:pPr>
      <w:r>
        <w:t>Podmínkou pro vydání pověření je:</w:t>
      </w:r>
    </w:p>
    <w:p w:rsidR="00783D5B" w:rsidRDefault="00783D5B" w:rsidP="00783D5B">
      <w:pPr>
        <w:pStyle w:val="Normlnweb"/>
        <w:jc w:val="both"/>
      </w:pPr>
      <w:r>
        <w:rPr>
          <w:b/>
        </w:rPr>
        <w:t>a)</w:t>
      </w:r>
      <w:r>
        <w:t xml:space="preserve"> </w:t>
      </w:r>
      <w:r>
        <w:rPr>
          <w:b/>
        </w:rPr>
        <w:t>Podání písemné žádosti</w:t>
      </w:r>
    </w:p>
    <w:p w:rsidR="00783D5B" w:rsidRDefault="00783D5B" w:rsidP="00E9220C">
      <w:pPr>
        <w:pStyle w:val="Normlnweb"/>
        <w:jc w:val="both"/>
      </w:pPr>
      <w:r>
        <w:t>Žádost o vydání pověření</w:t>
      </w:r>
      <w:r w:rsidR="00D745E8">
        <w:t xml:space="preserve"> – uveřejněný na stránkách MPSV:</w:t>
      </w:r>
      <w:r>
        <w:t xml:space="preserve"> </w:t>
      </w:r>
      <w:hyperlink r:id="rId8" w:history="1">
        <w:r w:rsidR="00D745E8" w:rsidRPr="00D745E8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 xml:space="preserve">Žádost o vydání pověření k výkonu sociálně-právní ochrany </w:t>
        </w:r>
        <w:proofErr w:type="spellStart"/>
        <w:r w:rsidR="00D745E8" w:rsidRPr="00D745E8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>dětí.indd</w:t>
        </w:r>
        <w:proofErr w:type="spellEnd"/>
        <w:r w:rsidR="00D745E8" w:rsidRPr="00D745E8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 xml:space="preserve"> (mpsv.cz)</w:t>
        </w:r>
      </w:hyperlink>
    </w:p>
    <w:p w:rsidR="00783D5B" w:rsidRDefault="00783D5B" w:rsidP="00783D5B">
      <w:pPr>
        <w:pStyle w:val="Normlnweb"/>
        <w:spacing w:before="0" w:beforeAutospacing="0" w:after="0" w:afterAutospacing="0"/>
        <w:jc w:val="both"/>
      </w:pPr>
      <w:r w:rsidRPr="00986088">
        <w:t>V žádosti je uvedena osoba oprávněná jednat jménem organizace. Pro následné správní řízení je nutné předložit doklad opravňující jmenovanou osobu jednat jménem žadatele (plná moc apod.)</w:t>
      </w:r>
    </w:p>
    <w:p w:rsidR="00986088" w:rsidRDefault="00986088" w:rsidP="00783D5B">
      <w:pPr>
        <w:pStyle w:val="Normlnweb"/>
        <w:spacing w:before="0" w:beforeAutospacing="0" w:after="0" w:afterAutospacing="0"/>
        <w:jc w:val="both"/>
      </w:pPr>
    </w:p>
    <w:p w:rsidR="00986088" w:rsidRDefault="00986088" w:rsidP="00783D5B">
      <w:pPr>
        <w:pStyle w:val="Normlnweb"/>
        <w:spacing w:before="0" w:beforeAutospacing="0" w:after="0" w:afterAutospacing="0"/>
        <w:jc w:val="both"/>
      </w:pPr>
      <w:r>
        <w:t>Žádost o vydání pověření musí obsahovat kromě náležitostí stanovených správním řádem:</w:t>
      </w:r>
    </w:p>
    <w:p w:rsidR="00986088" w:rsidRDefault="00986088" w:rsidP="00986088">
      <w:pPr>
        <w:pStyle w:val="Normlnweb"/>
        <w:numPr>
          <w:ilvl w:val="0"/>
          <w:numId w:val="2"/>
        </w:numPr>
        <w:spacing w:before="0" w:beforeAutospacing="0" w:after="0" w:afterAutospacing="0"/>
        <w:jc w:val="both"/>
      </w:pPr>
      <w:r>
        <w:t>u právnické osoby doklad o registraci, popřípadě zápisu do příslušného rejstříku podle zvláštních právních předpisů a jméno a příjmení osoby oprávněné jednat jménem právnické osoby</w:t>
      </w:r>
    </w:p>
    <w:p w:rsidR="00986088" w:rsidRDefault="00986088" w:rsidP="00986088">
      <w:pPr>
        <w:pStyle w:val="Normlnweb"/>
        <w:numPr>
          <w:ilvl w:val="0"/>
          <w:numId w:val="2"/>
        </w:numPr>
        <w:spacing w:before="0" w:beforeAutospacing="0" w:after="0" w:afterAutospacing="0"/>
        <w:jc w:val="both"/>
      </w:pPr>
      <w:r>
        <w:t>u fyzické osoby rodné číslo, bylo-li jí přiděleno, místo narození a rodné příjmení,</w:t>
      </w:r>
    </w:p>
    <w:p w:rsidR="00986088" w:rsidRDefault="00986088" w:rsidP="00986088">
      <w:pPr>
        <w:pStyle w:val="Normlnweb"/>
        <w:numPr>
          <w:ilvl w:val="0"/>
          <w:numId w:val="2"/>
        </w:numPr>
        <w:spacing w:before="0" w:beforeAutospacing="0" w:after="0" w:afterAutospacing="0"/>
        <w:jc w:val="both"/>
      </w:pPr>
      <w:r>
        <w:t>rozsah poskytování sociálně-právní ochrany, podrobný popis činností, na které se žádá o vydání pověření, a je-li žádáno o pověření ke zřízení a provozování zařízení pro děti vyžadující okamžitou pomoc, kapacitu zařízení</w:t>
      </w:r>
    </w:p>
    <w:p w:rsidR="00986088" w:rsidRDefault="00986088" w:rsidP="00986088">
      <w:pPr>
        <w:pStyle w:val="Normlnweb"/>
        <w:numPr>
          <w:ilvl w:val="0"/>
          <w:numId w:val="2"/>
        </w:numPr>
        <w:spacing w:before="0" w:beforeAutospacing="0" w:after="0" w:afterAutospacing="0"/>
        <w:jc w:val="both"/>
      </w:pPr>
      <w:r>
        <w:t>místo výkonu sociálně-právní ochrany,</w:t>
      </w:r>
    </w:p>
    <w:p w:rsidR="00986088" w:rsidRPr="00986088" w:rsidRDefault="00986088" w:rsidP="00986088">
      <w:pPr>
        <w:pStyle w:val="Normlnweb"/>
        <w:numPr>
          <w:ilvl w:val="0"/>
          <w:numId w:val="2"/>
        </w:numPr>
        <w:spacing w:before="0" w:beforeAutospacing="0" w:after="0" w:afterAutospacing="0"/>
        <w:jc w:val="both"/>
      </w:pPr>
      <w:r>
        <w:t>jméno, příjmení a rodné číslo všech fyzických osob, které budou přímo sociálně-právní ochranu poskytovat</w:t>
      </w:r>
      <w:r w:rsidR="00A53F06">
        <w:t>.</w:t>
      </w:r>
    </w:p>
    <w:p w:rsidR="00783D5B" w:rsidRDefault="00783D5B" w:rsidP="00783D5B">
      <w:pPr>
        <w:pStyle w:val="Normlnweb"/>
        <w:jc w:val="both"/>
      </w:pPr>
      <w:r>
        <w:rPr>
          <w:b/>
        </w:rPr>
        <w:t>b)</w:t>
      </w:r>
      <w:r>
        <w:t xml:space="preserve"> </w:t>
      </w:r>
      <w:r>
        <w:rPr>
          <w:b/>
        </w:rPr>
        <w:t xml:space="preserve">Prokázání odborné způsobilosti </w:t>
      </w:r>
      <w:r>
        <w:t>u všech osob, které budou sociálně-právní ochranu přímo poskytovat, předložení dokladu o ukončení jejich vzdělání a předložení seznamu jejich dřívějších zaměstnání a dalších pracovních činností; prokazování odborné způsobilosti a předložení uvedeného seznamu se nevztahuje na osoby uvedené v § 49a odst. 5 Zákona o SPOD.</w:t>
      </w:r>
    </w:p>
    <w:p w:rsidR="00783D5B" w:rsidRDefault="00783D5B" w:rsidP="00783D5B">
      <w:pPr>
        <w:pStyle w:val="center"/>
        <w:jc w:val="both"/>
      </w:pPr>
      <w:r>
        <w:rPr>
          <w:rStyle w:val="Siln"/>
        </w:rPr>
        <w:t xml:space="preserve">Odborná způsobilost pro poskytování sociálně-právní ochrany pověřenými osobami </w:t>
      </w:r>
      <w:r>
        <w:t>je upravena v § 49a Zákona o SPOD:</w:t>
      </w:r>
    </w:p>
    <w:p w:rsidR="00783D5B" w:rsidRDefault="00783D5B" w:rsidP="00783D5B">
      <w:pPr>
        <w:pStyle w:val="Normlnweb"/>
        <w:jc w:val="both"/>
      </w:pPr>
      <w:r>
        <w:t>Sociálně-právní ochranu mohou přímo poskytovat osoby, které získaly odbornou způsobilost.</w:t>
      </w:r>
    </w:p>
    <w:p w:rsidR="00783D5B" w:rsidRDefault="00783D5B" w:rsidP="00783D5B">
      <w:pPr>
        <w:pStyle w:val="Normlnweb"/>
        <w:jc w:val="both"/>
      </w:pPr>
      <w:r>
        <w:lastRenderedPageBreak/>
        <w:t>Odbornou způsobilostí pro účely poskytování sociálně-právní ochrany pověřenými osobami se rozumí:</w:t>
      </w:r>
    </w:p>
    <w:p w:rsidR="00783D5B" w:rsidRDefault="00783D5B" w:rsidP="00783D5B">
      <w:pPr>
        <w:pStyle w:val="Normlnweb"/>
        <w:jc w:val="both"/>
      </w:pPr>
      <w:r>
        <w:t>a) řádně ukončené vysokoškolské studium ve studijních programech v oblasti pedagogických a společenských věd zaměřených na sociální péči, sociální politiku, sociální práci, pedagogiku, právo, psychologii, vychovatelství nebo ošetřovatelství, a v oblasti lékařství zaměřených na všeobecné a dětské lékařství,</w:t>
      </w:r>
    </w:p>
    <w:p w:rsidR="00783D5B" w:rsidRDefault="00783D5B" w:rsidP="00783D5B">
      <w:pPr>
        <w:pStyle w:val="Normlnweb"/>
        <w:jc w:val="both"/>
      </w:pPr>
      <w:r>
        <w:t>b) řádně ukončené studium ve vzdělávacích programech uskutečňovaných vyššími odbornými školami v oboru sociální práce, pedagogika, charitní a sociální péče, charitní a sociální činnost, sociálně-právní činnost, dvouoborové studium pedagogika a teologie a ukončené studium pro diplomované zdravotní sestry nebo řádně ukončené maturitní studium v těchto oborech,</w:t>
      </w:r>
    </w:p>
    <w:p w:rsidR="00783D5B" w:rsidRDefault="00783D5B" w:rsidP="00783D5B">
      <w:pPr>
        <w:pStyle w:val="Normlnweb"/>
        <w:jc w:val="both"/>
      </w:pPr>
      <w:r>
        <w:t>c) vzdělání v rozsahu, ve kterém se vyžaduje pro získání osvědčení o zvláštní odborné způsobilosti na úseku sociálně-právní ochrany podle zvláštního právního předpisu, a praxe v trvání nejméně 1 roku, nebo</w:t>
      </w:r>
    </w:p>
    <w:p w:rsidR="00783D5B" w:rsidRDefault="00783D5B" w:rsidP="00783D5B">
      <w:pPr>
        <w:pStyle w:val="Normlnweb"/>
        <w:jc w:val="both"/>
      </w:pPr>
      <w:r>
        <w:rPr>
          <w:rStyle w:val="Siln"/>
        </w:rPr>
        <w:t>d) absolvování akreditovaných vzdělávacích kurzů pro sociální pracovníky podle zákona o sociálních službách v rozsahu nejméně 200 hodin a praxe v oblasti péče o rodinu a dítě v trvání nejméně 2 roky, jde-li o osoby, které</w:t>
      </w:r>
    </w:p>
    <w:p w:rsidR="00783D5B" w:rsidRDefault="00783D5B" w:rsidP="00783D5B">
      <w:pPr>
        <w:pStyle w:val="Normlnweb"/>
        <w:jc w:val="both"/>
      </w:pPr>
      <w:r>
        <w:rPr>
          <w:rStyle w:val="Siln"/>
        </w:rPr>
        <w:t>1. řádně ukončily vysokoškolské nebo vyšší odborné vzdělání v jiné oblasti studia nebo v téže oblasti studia, avšak v jiném zaměření, než je uvedeno v písmenu a) a b),</w:t>
      </w:r>
    </w:p>
    <w:p w:rsidR="00783D5B" w:rsidRDefault="00783D5B" w:rsidP="00783D5B">
      <w:pPr>
        <w:pStyle w:val="Normlnweb"/>
        <w:jc w:val="both"/>
      </w:pPr>
      <w:r>
        <w:rPr>
          <w:rStyle w:val="Siln"/>
        </w:rPr>
        <w:t>2. dosáhly středního nebo základního vzdělání, nebo</w:t>
      </w:r>
    </w:p>
    <w:p w:rsidR="00783D5B" w:rsidRDefault="00783D5B" w:rsidP="00783D5B">
      <w:pPr>
        <w:pStyle w:val="Normlnweb"/>
        <w:jc w:val="both"/>
      </w:pPr>
      <w:r>
        <w:rPr>
          <w:rStyle w:val="Siln"/>
        </w:rPr>
        <w:t>3. absolvovaly přípravu pro dobrovolníky organizovanou vysílající organizací, které byla udělena akreditace ministerstvem vnitra podle zvláštního právního předpisu45c), je-li tato příprava zaměřena na pomoc při péči o děti, mládež a rodinu v jejich volném čase.</w:t>
      </w:r>
    </w:p>
    <w:p w:rsidR="00783D5B" w:rsidRDefault="00783D5B" w:rsidP="00783D5B">
      <w:pPr>
        <w:pStyle w:val="Normlnweb"/>
        <w:jc w:val="both"/>
      </w:pPr>
      <w:r>
        <w:t>Odborná způsobilost se prokazuje dokladem o absolvování studia a potvrzením o odborné praxi, které vystavují ty orgány nebo osoby, u nichž byla odborná praxe konána.</w:t>
      </w:r>
    </w:p>
    <w:p w:rsidR="00783D5B" w:rsidRDefault="00783D5B" w:rsidP="00783D5B">
      <w:pPr>
        <w:pStyle w:val="Normlnweb"/>
        <w:jc w:val="both"/>
      </w:pPr>
      <w:r>
        <w:t>Při uznávání odborné kvalifikace a praxe nebo jiné způsobilosti, kterou státní příslušníci členských států Evropské unie nebo jejich rodinní příslušníci45d) získali v jiném členském státě Evropské unie, se postupuje podle zvláštního právního předpisu – viz Zákon o SPOD.</w:t>
      </w:r>
    </w:p>
    <w:p w:rsidR="00783D5B" w:rsidRDefault="00783D5B" w:rsidP="00783D5B">
      <w:pPr>
        <w:pStyle w:val="Normlnweb"/>
        <w:jc w:val="both"/>
        <w:rPr>
          <w:rStyle w:val="Siln"/>
          <w:b w:val="0"/>
        </w:rPr>
      </w:pPr>
      <w:r>
        <w:t xml:space="preserve">Na přímém poskytování sociálně-právní ochrany se mohou podílet také osoby, které nezískaly odbornou způsobilost, pokud tuto činnost vykonávají pod dozorem </w:t>
      </w:r>
      <w:r>
        <w:rPr>
          <w:rStyle w:val="Siln"/>
        </w:rPr>
        <w:t>odborně způsobilé</w:t>
      </w:r>
      <w:r>
        <w:t xml:space="preserve"> osoby </w:t>
      </w:r>
      <w:r>
        <w:rPr>
          <w:rStyle w:val="Siln"/>
        </w:rPr>
        <w:t>a nejde o poskytování poradenství dětem, rodičům nebo jiným osobám odpovědným za výchovu dítěte, osvojitelům, pěstounům a zájemcům o osvojení dítěte nebo o přijetí do pěstounské péče. Osoby uvedené ve větě první jsou povinny získat odbornou způsobilost podle odstavce 2 ve lhůtě 2 let od zahájení přímého poskytování sociálně-právní ochrany. Do lhůty 2 let se nezapočítává doba, po kterou se osoba bez odborné způsobilosti přímo na poskytování sociálně-právní ochrany nepodílela.</w:t>
      </w:r>
    </w:p>
    <w:p w:rsidR="00783D5B" w:rsidRDefault="00783D5B" w:rsidP="00783D5B">
      <w:pPr>
        <w:pStyle w:val="Normlnweb"/>
        <w:jc w:val="both"/>
      </w:pPr>
      <w:r>
        <w:rPr>
          <w:b/>
        </w:rPr>
        <w:t>c)</w:t>
      </w:r>
      <w:r>
        <w:t xml:space="preserve"> </w:t>
      </w:r>
      <w:r>
        <w:rPr>
          <w:b/>
        </w:rPr>
        <w:t>Bezúhonnost</w:t>
      </w:r>
    </w:p>
    <w:p w:rsidR="00783D5B" w:rsidRDefault="00783D5B" w:rsidP="00783D5B">
      <w:pPr>
        <w:pStyle w:val="Normlnweb"/>
        <w:spacing w:before="0" w:beforeAutospacing="0" w:after="0" w:afterAutospacing="0"/>
        <w:jc w:val="both"/>
      </w:pPr>
      <w:r>
        <w:t>1. všech fyzických osob, které budou přímo sociálně-právní ochranu poskytovat,</w:t>
      </w:r>
    </w:p>
    <w:p w:rsidR="00783D5B" w:rsidRDefault="00783D5B" w:rsidP="00783D5B">
      <w:pPr>
        <w:pStyle w:val="Normlnweb"/>
        <w:spacing w:before="0" w:beforeAutospacing="0" w:after="0" w:afterAutospacing="0"/>
        <w:jc w:val="both"/>
      </w:pPr>
      <w:r>
        <w:t>2. právnické osoby, která bude sociálně-právní ochranu poskytovat,</w:t>
      </w:r>
    </w:p>
    <w:p w:rsidR="00783D5B" w:rsidRDefault="00783D5B" w:rsidP="00783D5B">
      <w:pPr>
        <w:pStyle w:val="Normlnweb"/>
        <w:jc w:val="both"/>
      </w:pPr>
      <w:r>
        <w:lastRenderedPageBreak/>
        <w:t>Za bezúhonné se pro účely vydání pověření považují fyzická osoba a právnická osoba, které nebyly pravomocně odsouzeny pro úmyslný trestný čin ani nebyly pravomocně odsouzeny pro trestný čin spáchaný z nedbalosti v souvislosti s vykonáváním činností srovnatelných s činnostmi vykonávanými při poskytování sociálně-právní ochrany; je-li proti žadateli nebo fyzickým osobám, které jsou v žádosti o vydání pověření uvedeny jako fyzické osoby, které budou přímo sociálně-právní ochranu poskytovat, vedeno trestní stíhání pro trestný čin uvedený v části věty před středníkem, řízení o vydání pověření se přeruší, a to až do doby vydání konečného rozhodnutí v tomto trestním řízení. Za účelem doložení bezúhonnosti si krajský úřad vyžádá výpis z evidence Rejstříku trestů. Žádost o vydání výpisu a výpis z evidence Rejstříku trestů se předávají v elektronické podobě, a to způsobem umožňujícím dálkový přístup.</w:t>
      </w:r>
    </w:p>
    <w:p w:rsidR="00783D5B" w:rsidRDefault="00783D5B" w:rsidP="00783D5B">
      <w:pPr>
        <w:pStyle w:val="Normlnweb"/>
        <w:jc w:val="both"/>
      </w:pPr>
      <w:r>
        <w:t xml:space="preserve">Výpis z evidence Rejstříku trestu zajišťuje zaměstnanec oddělení sociálně-právní ochrany dětí, odboru sociálních věcí, Krajského úřadu Karlovarského kraje, který má pro tento účel přidělen přístup do CZECHPOINT. Do doby, než zaměstnanci přístup zajištěn, vyžádá o zajištění výpisu vedoucí oddělení, </w:t>
      </w:r>
      <w:r w:rsidR="00D745E8">
        <w:t>Mgr. Miluši Merklovou.</w:t>
      </w:r>
    </w:p>
    <w:p w:rsidR="00783D5B" w:rsidRDefault="00783D5B" w:rsidP="00783D5B">
      <w:pPr>
        <w:pStyle w:val="Normlnweb"/>
        <w:spacing w:before="0" w:beforeAutospacing="0" w:after="0" w:afterAutospacing="0"/>
        <w:jc w:val="both"/>
        <w:rPr>
          <w:rStyle w:val="Siln"/>
          <w:b w:val="0"/>
        </w:rPr>
      </w:pPr>
      <w:r>
        <w:rPr>
          <w:b/>
        </w:rPr>
        <w:t>d)</w:t>
      </w:r>
      <w:r>
        <w:t xml:space="preserve"> </w:t>
      </w:r>
      <w:r>
        <w:rPr>
          <w:b/>
        </w:rPr>
        <w:t>Zajištění odpovídajících hygienických podmínek</w:t>
      </w:r>
      <w:r>
        <w:t xml:space="preserve"> pro výkon sociálně-právní ochrany prokázané posudkem příslušného orgánu </w:t>
      </w:r>
      <w:r>
        <w:rPr>
          <w:rStyle w:val="Siln"/>
        </w:rPr>
        <w:t>ochrany veřejného zdraví, jde-li o pověření ke zřízení a provozování zařízení sociálně-právní ochrany uvedeného v § 39 odst. 1 písm. b) až d) Zákona o SPOD. Tento doklad předkládá žadatel spolu s žádostí.</w:t>
      </w:r>
      <w:r w:rsidR="00D745E8">
        <w:rPr>
          <w:rStyle w:val="Siln"/>
        </w:rPr>
        <w:t xml:space="preserve"> V případě, že je zařízení provozováno ve více objektech nebo prostorách, prokazuje se zajištění hygienických podmínek pro každý objekt nebo prostor samostatným posudkem.</w:t>
      </w:r>
    </w:p>
    <w:p w:rsidR="00783D5B" w:rsidRDefault="00783D5B" w:rsidP="00783D5B">
      <w:pPr>
        <w:pStyle w:val="Normlnweb"/>
        <w:spacing w:before="0" w:beforeAutospacing="0" w:after="0" w:afterAutospacing="0"/>
        <w:jc w:val="both"/>
      </w:pPr>
      <w:r>
        <w:br/>
      </w:r>
      <w:r>
        <w:rPr>
          <w:b/>
        </w:rPr>
        <w:t>e) Předložení dokladu o vlastnickém nebo užívacím právu k objektu nebo prostorám</w:t>
      </w:r>
      <w:r>
        <w:t xml:space="preserve">, v nichž bude poskytována sociálně-právní ochrana, prokázané příslušným dokladem (například nájemní smlouva, darovací smlouva, smlouva o výpůjčce, kupní smlouva apod.). </w:t>
      </w:r>
    </w:p>
    <w:p w:rsidR="00783D5B" w:rsidRDefault="00783D5B" w:rsidP="00783D5B">
      <w:pPr>
        <w:pStyle w:val="Normlnweb"/>
        <w:spacing w:before="0" w:beforeAutospacing="0" w:after="0" w:afterAutospacing="0"/>
        <w:jc w:val="both"/>
      </w:pPr>
      <w:r>
        <w:br/>
      </w:r>
      <w:r>
        <w:rPr>
          <w:b/>
        </w:rPr>
        <w:t>f)</w:t>
      </w:r>
      <w:r>
        <w:t xml:space="preserve"> </w:t>
      </w:r>
      <w:r>
        <w:rPr>
          <w:b/>
        </w:rPr>
        <w:t>Zajištění potřebných materiálních a technických podmínek</w:t>
      </w:r>
      <w:r>
        <w:t xml:space="preserve"> pro poskytování sociálně-právní ochrany a provozování zařízení sociálně-právní ochrany. </w:t>
      </w:r>
    </w:p>
    <w:p w:rsidR="00783D5B" w:rsidRDefault="00783D5B" w:rsidP="00783D5B">
      <w:pPr>
        <w:pStyle w:val="Normlnweb"/>
        <w:spacing w:before="0" w:beforeAutospacing="0" w:after="0" w:afterAutospacing="0"/>
        <w:jc w:val="both"/>
      </w:pPr>
    </w:p>
    <w:p w:rsidR="00783D5B" w:rsidRDefault="00783D5B" w:rsidP="00783D5B">
      <w:pPr>
        <w:pStyle w:val="Normlnweb"/>
        <w:spacing w:before="0" w:beforeAutospacing="0" w:after="0" w:afterAutospacing="0"/>
        <w:jc w:val="both"/>
      </w:pPr>
      <w:r>
        <w:t xml:space="preserve">Zajištění podmínek je ověřováno formou místního šetření v  prostorách, kde má být poskytována sociálně-právní ochrana dětí. Materiální a technické podmínky musí odpovídat zaměření, rozsahu činnosti, cílové skupině (vhodnost budovy a její umístění, počet místností, vybavení, oddělené prostory pro práci s dětmi a pro práci s rodiči, hygienické podmínky – oddělené WC apod.). Lze žádat o předložení soupisu vybavení prostor. </w:t>
      </w:r>
    </w:p>
    <w:p w:rsidR="00783D5B" w:rsidRDefault="00783D5B" w:rsidP="00783D5B">
      <w:pPr>
        <w:pStyle w:val="Normlnweb"/>
        <w:spacing w:before="0" w:beforeAutospacing="0" w:after="0" w:afterAutospacing="0"/>
        <w:jc w:val="both"/>
      </w:pPr>
    </w:p>
    <w:p w:rsidR="00783D5B" w:rsidRDefault="00783D5B" w:rsidP="00783D5B">
      <w:pPr>
        <w:pStyle w:val="Normlnweb"/>
        <w:spacing w:before="0" w:beforeAutospacing="0" w:after="0" w:afterAutospacing="0"/>
        <w:jc w:val="both"/>
      </w:pPr>
      <w:r>
        <w:t>V rámci tohoto je také žadatel vyzván, aby předložil záměr financování činností, na které žádá pověření.</w:t>
      </w:r>
    </w:p>
    <w:p w:rsidR="00D745E8" w:rsidRDefault="00783D5B" w:rsidP="00D745E8">
      <w:pPr>
        <w:pStyle w:val="Normlnweb"/>
        <w:spacing w:before="0" w:beforeAutospacing="0" w:after="0" w:afterAutospacing="0"/>
        <w:jc w:val="both"/>
      </w:pPr>
      <w:r>
        <w:br/>
        <w:t xml:space="preserve">g) </w:t>
      </w:r>
      <w:r>
        <w:rPr>
          <w:b/>
        </w:rPr>
        <w:t>Předložení výroční zprávy o činnosti a hospodaření</w:t>
      </w:r>
      <w:r>
        <w:t>, a pokud pověřená osoba nevydává výroční zprávu, předložení jiného dokladu, který obsahuje popis její činnosti a pravidla hospodaření.</w:t>
      </w:r>
      <w:r w:rsidR="00D745E8">
        <w:t xml:space="preserve"> Tento doklad se předkládá pro přehled o dosavadní činnosti žadatele, sleduje se hospodaření a schopnost financování aktivit (aktiva x pasiva).</w:t>
      </w:r>
    </w:p>
    <w:p w:rsidR="00D745E8" w:rsidRDefault="00D745E8" w:rsidP="00783D5B">
      <w:pPr>
        <w:pStyle w:val="Normlnweb"/>
        <w:spacing w:before="0" w:beforeAutospacing="0" w:after="0" w:afterAutospacing="0"/>
        <w:jc w:val="both"/>
      </w:pPr>
    </w:p>
    <w:p w:rsidR="00D745E8" w:rsidRPr="00D745E8" w:rsidRDefault="00D745E8" w:rsidP="00783D5B">
      <w:pPr>
        <w:pStyle w:val="Normlnweb"/>
        <w:spacing w:before="0" w:beforeAutospacing="0" w:after="0" w:afterAutospacing="0"/>
        <w:jc w:val="both"/>
      </w:pPr>
      <w:r>
        <w:t xml:space="preserve">h) </w:t>
      </w:r>
      <w:r>
        <w:rPr>
          <w:b/>
        </w:rPr>
        <w:t xml:space="preserve">Splnění základních provozních a personálních standardů </w:t>
      </w:r>
      <w:r>
        <w:t>podle §§ 42ab, jde-li o pověření ke zřízení a provozování zařízení pro děti vyžadující okamžitou pomoc.</w:t>
      </w:r>
    </w:p>
    <w:p w:rsidR="00783D5B" w:rsidRDefault="00783D5B" w:rsidP="00783D5B">
      <w:pPr>
        <w:pStyle w:val="Normlnweb"/>
        <w:jc w:val="both"/>
      </w:pPr>
      <w:r>
        <w:t xml:space="preserve">Jako další podklad pro rozhodování o vydání pověření si krajský úřad zajistí </w:t>
      </w:r>
      <w:r>
        <w:rPr>
          <w:b/>
        </w:rPr>
        <w:t>vyjádření obecního úřadu obce s rozšířenou působností</w:t>
      </w:r>
      <w:r>
        <w:t xml:space="preserve">, v jehož obvodu má žadatel trvalý pobyt nebo bydliště, sídlo nebo sídlo organizační složky, a v případě, že žadatel vyvíjí činnost ve správním </w:t>
      </w:r>
      <w:r>
        <w:lastRenderedPageBreak/>
        <w:t xml:space="preserve">obvodu jiného obecního úřadu obce s rozšířenou působností, než má trvalý pobyt nebo sídlo, vyžádá si také vyjádření tohoto obecního úřadu. Obecní úřad obce s rozšířenou působností se vyjádří zejména k dosavadní činnosti žadatele. Vyjádření se žádá s ohledem na působnost organizace a místo plánovaného poskytování sociálně-právní ochrany. </w:t>
      </w:r>
    </w:p>
    <w:p w:rsidR="00A53F06" w:rsidRDefault="00A53F06" w:rsidP="00783D5B">
      <w:pPr>
        <w:pStyle w:val="Normlnweb"/>
        <w:jc w:val="both"/>
      </w:pPr>
      <w:r>
        <w:t>Hodlá-li pověřená osoba zřídit nové zařízení sociálně-právní ochrany nebo zvýšit nebo snížit nejvýše přípustnou kapacitu zařízení pro děti vyžadující okamžitou pomoc, rozhoduje krajský úřad o změně pověření nebo o vydání nového pověření k výkonu sociálně-právní ochrany na základě vyhodnocení potřeb poskytování sociálně-právní ochrany na území kraje. Vyhodnocení krajského úřadu musí být odůvodněno zejména potřebami poskytování sociálně-právní ochrany v jednotlivých typech zařízení sociálně-právní ochrany na území kraje s přihlédnutím k dalším zařízením určeným pro poskytování péče a pomoci dětem na území kraje.</w:t>
      </w:r>
    </w:p>
    <w:p w:rsidR="00783D5B" w:rsidRDefault="00783D5B" w:rsidP="00A53F06">
      <w:pPr>
        <w:pStyle w:val="Normlnweb"/>
        <w:spacing w:before="0" w:beforeAutospacing="0" w:after="0" w:afterAutospacing="0"/>
        <w:jc w:val="both"/>
        <w:rPr>
          <w:rStyle w:val="Siln"/>
          <w:b w:val="0"/>
        </w:rPr>
      </w:pPr>
      <w:r>
        <w:rPr>
          <w:rStyle w:val="Siln"/>
        </w:rPr>
        <w:t>V rozhodnutí o pověření se uvede rozsah poskytované sociálně-právní ochrany a místo, kde může být taková činnost vykonávána. Jde-li o rozhodnutí, kterým se osoba pověřuje ke zřízení a provozování zařízení sociálně-právní ochrany, s výjimkou výchovně rekreačních táborů pro děti, uvede se v rozhodnutí název zařízení</w:t>
      </w:r>
      <w:r w:rsidR="00A53F06">
        <w:rPr>
          <w:rStyle w:val="Siln"/>
        </w:rPr>
        <w:t xml:space="preserve"> a místo, kde se nachází objekt nebo prostory zařízení, pro které se pověření vydává. V pověření ke zřízení a provozování zařízení pro děti vyžadující okamžitou pomoc se uvede údaj o nejvyšší přípustné kapacitě zařízení.</w:t>
      </w:r>
    </w:p>
    <w:p w:rsidR="00783D5B" w:rsidRDefault="00783D5B" w:rsidP="00783D5B">
      <w:pPr>
        <w:pStyle w:val="Normlnweb"/>
        <w:spacing w:before="0" w:beforeAutospacing="0" w:after="0" w:afterAutospacing="0"/>
        <w:ind w:left="720"/>
        <w:jc w:val="both"/>
        <w:rPr>
          <w:rStyle w:val="Siln"/>
          <w:b w:val="0"/>
        </w:rPr>
      </w:pPr>
    </w:p>
    <w:p w:rsidR="00783D5B" w:rsidRDefault="00783D5B" w:rsidP="00783D5B">
      <w:pPr>
        <w:pStyle w:val="Normlnweb"/>
        <w:jc w:val="both"/>
      </w:pPr>
      <w:r>
        <w:t xml:space="preserve">Pověřená osoba může vykonávat sociálně-právní ochranu, pokud před započetím jejího výkonu uzavřela </w:t>
      </w:r>
      <w:r>
        <w:rPr>
          <w:b/>
        </w:rPr>
        <w:t>pojistnou smlouvu</w:t>
      </w:r>
      <w:r>
        <w:t xml:space="preserve"> pro případ odpovědnosti za škodu způsobenou výkonem sociálně-právní ochrany. Pojištění musí být sjednáno po celou dobu, po kterou pověřená osoba sociálně-právní ochranu podle tohoto zákona poskytuje. Pověřená osoba je povinna do 15 dnů ode dne uzavření pojistné smlouvy zaslat její kopii orgánu, který pověření vydal.</w:t>
      </w:r>
    </w:p>
    <w:p w:rsidR="00783D5B" w:rsidRDefault="00783D5B" w:rsidP="00783D5B">
      <w:pPr>
        <w:pStyle w:val="Normlnweb"/>
        <w:jc w:val="both"/>
      </w:pPr>
      <w:r>
        <w:t>Ve smlouvě musí být výslovně obsažené ujednání, že se pojištění vztahuje na škodu způsobenou výkonem sociálně-právní ochrany.</w:t>
      </w:r>
    </w:p>
    <w:p w:rsidR="00783D5B" w:rsidRDefault="00783D5B" w:rsidP="00783D5B">
      <w:pPr>
        <w:pStyle w:val="Normlnweb"/>
        <w:jc w:val="both"/>
      </w:pPr>
      <w:r>
        <w:rPr>
          <w:b/>
        </w:rPr>
        <w:t>Všechny doklady je nutné od žadatele vyžadovat v originálu, popřípadě ověřené kopie</w:t>
      </w:r>
      <w:r>
        <w:t>.</w:t>
      </w:r>
    </w:p>
    <w:p w:rsidR="00A53F06" w:rsidRDefault="00A53F06" w:rsidP="00783D5B">
      <w:pPr>
        <w:pStyle w:val="Normlnweb"/>
        <w:jc w:val="both"/>
        <w:rPr>
          <w:rStyle w:val="Siln"/>
        </w:rPr>
      </w:pPr>
    </w:p>
    <w:p w:rsidR="00A53F06" w:rsidRDefault="00A53F06" w:rsidP="00783D5B">
      <w:pPr>
        <w:pStyle w:val="Normlnweb"/>
        <w:jc w:val="both"/>
        <w:rPr>
          <w:rStyle w:val="Siln"/>
        </w:rPr>
      </w:pPr>
    </w:p>
    <w:p w:rsidR="00783D5B" w:rsidRDefault="00783D5B" w:rsidP="00783D5B">
      <w:pPr>
        <w:pStyle w:val="Normlnweb"/>
        <w:jc w:val="both"/>
        <w:rPr>
          <w:rStyle w:val="Siln"/>
        </w:rPr>
      </w:pPr>
      <w:r>
        <w:rPr>
          <w:rStyle w:val="Siln"/>
        </w:rPr>
        <w:t>II. ZMĚNA POVĚŘENÍ</w:t>
      </w:r>
    </w:p>
    <w:p w:rsidR="00783D5B" w:rsidRDefault="00783D5B" w:rsidP="00783D5B">
      <w:pPr>
        <w:pStyle w:val="Normlnweb"/>
        <w:jc w:val="both"/>
      </w:pPr>
      <w:r>
        <w:rPr>
          <w:rStyle w:val="Siln"/>
        </w:rPr>
        <w:t>Krajský úřad rozhoduje také o změně pověření k poskytování sociálně-právní ochrany:</w:t>
      </w:r>
    </w:p>
    <w:p w:rsidR="00783D5B" w:rsidRPr="00A53F06" w:rsidRDefault="00783D5B" w:rsidP="00783D5B">
      <w:pPr>
        <w:pStyle w:val="Normlnweb"/>
        <w:spacing w:before="0" w:beforeAutospacing="0" w:after="240" w:afterAutospacing="0"/>
        <w:jc w:val="both"/>
        <w:rPr>
          <w:rStyle w:val="Siln"/>
          <w:b w:val="0"/>
        </w:rPr>
      </w:pPr>
      <w:r w:rsidRPr="00A53F06">
        <w:rPr>
          <w:rStyle w:val="Siln"/>
          <w:b w:val="0"/>
        </w:rPr>
        <w:t>a) jestliže pověřená osoba chce vykonávat jinou činnost, než je činnost, na kterou jí bylo vydáno pověření,</w:t>
      </w:r>
    </w:p>
    <w:p w:rsidR="00783D5B" w:rsidRDefault="00783D5B" w:rsidP="00783D5B">
      <w:pPr>
        <w:pStyle w:val="Normlnweb"/>
        <w:spacing w:before="0" w:beforeAutospacing="0" w:after="0" w:afterAutospacing="0"/>
        <w:jc w:val="both"/>
        <w:rPr>
          <w:rStyle w:val="Siln"/>
          <w:b w:val="0"/>
        </w:rPr>
      </w:pPr>
      <w:r w:rsidRPr="00A53F06">
        <w:rPr>
          <w:rStyle w:val="Siln"/>
          <w:b w:val="0"/>
        </w:rPr>
        <w:t>b) jestliže chce sociálně-právní ochranu vykonávat na jiném místě, než je uvedeno v rozhodnutí o vydání pověření</w:t>
      </w:r>
      <w:r w:rsidR="00A53F06">
        <w:rPr>
          <w:rStyle w:val="Siln"/>
          <w:b w:val="0"/>
        </w:rPr>
        <w:t>,</w:t>
      </w:r>
    </w:p>
    <w:p w:rsidR="00C47260" w:rsidRDefault="00C47260" w:rsidP="00783D5B">
      <w:pPr>
        <w:pStyle w:val="Normlnweb"/>
        <w:spacing w:before="0" w:beforeAutospacing="0" w:after="0" w:afterAutospacing="0"/>
        <w:jc w:val="both"/>
        <w:rPr>
          <w:rStyle w:val="Siln"/>
          <w:b w:val="0"/>
        </w:rPr>
      </w:pPr>
    </w:p>
    <w:p w:rsidR="00C47260" w:rsidRDefault="00A53F06" w:rsidP="00783D5B">
      <w:pPr>
        <w:pStyle w:val="Normlnweb"/>
        <w:spacing w:before="0" w:beforeAutospacing="0" w:after="0" w:afterAutospacing="0"/>
        <w:jc w:val="both"/>
        <w:rPr>
          <w:rStyle w:val="Siln"/>
          <w:b w:val="0"/>
        </w:rPr>
      </w:pPr>
      <w:r>
        <w:rPr>
          <w:rStyle w:val="Siln"/>
          <w:b w:val="0"/>
        </w:rPr>
        <w:t>c) jestliže pověřená osoba požádá o zvýšení nebo snížení nejvýše přípustné kapacity zařízení pro d</w:t>
      </w:r>
      <w:r w:rsidR="00C47260">
        <w:rPr>
          <w:rStyle w:val="Siln"/>
          <w:b w:val="0"/>
        </w:rPr>
        <w:t>ě</w:t>
      </w:r>
      <w:r>
        <w:rPr>
          <w:rStyle w:val="Siln"/>
          <w:b w:val="0"/>
        </w:rPr>
        <w:t>ti vyžadující okamžitou pomoc stanovené v</w:t>
      </w:r>
      <w:r w:rsidR="00C47260">
        <w:rPr>
          <w:rStyle w:val="Siln"/>
          <w:b w:val="0"/>
        </w:rPr>
        <w:t> </w:t>
      </w:r>
      <w:r>
        <w:rPr>
          <w:rStyle w:val="Siln"/>
          <w:b w:val="0"/>
        </w:rPr>
        <w:t>pověření</w:t>
      </w:r>
      <w:r w:rsidR="00C47260">
        <w:rPr>
          <w:rStyle w:val="Siln"/>
          <w:b w:val="0"/>
        </w:rPr>
        <w:t>,</w:t>
      </w:r>
    </w:p>
    <w:p w:rsidR="00C47260" w:rsidRDefault="00C47260" w:rsidP="00783D5B">
      <w:pPr>
        <w:pStyle w:val="Normlnweb"/>
        <w:spacing w:before="0" w:beforeAutospacing="0" w:after="0" w:afterAutospacing="0"/>
        <w:jc w:val="both"/>
        <w:rPr>
          <w:rStyle w:val="Siln"/>
          <w:b w:val="0"/>
        </w:rPr>
      </w:pPr>
    </w:p>
    <w:p w:rsidR="00C47260" w:rsidRDefault="00C47260" w:rsidP="00783D5B">
      <w:pPr>
        <w:pStyle w:val="Normlnweb"/>
        <w:spacing w:before="0" w:beforeAutospacing="0" w:after="0" w:afterAutospacing="0"/>
        <w:jc w:val="both"/>
        <w:rPr>
          <w:rStyle w:val="Siln"/>
          <w:b w:val="0"/>
        </w:rPr>
      </w:pPr>
      <w:r>
        <w:rPr>
          <w:rStyle w:val="Siln"/>
          <w:b w:val="0"/>
        </w:rPr>
        <w:lastRenderedPageBreak/>
        <w:t>d) která spočívá ve snížení nejvýše přípustné kapacity zařízení pro děti vyžadující okamžitou pomoc, jestliže pověřená osoba přestane splňovat podmínky pro vydání pověření,</w:t>
      </w:r>
    </w:p>
    <w:p w:rsidR="00C47260" w:rsidRPr="00A53F06" w:rsidRDefault="00C47260" w:rsidP="00783D5B">
      <w:pPr>
        <w:pStyle w:val="Normlnweb"/>
        <w:spacing w:before="0" w:beforeAutospacing="0" w:after="0" w:afterAutospacing="0"/>
        <w:jc w:val="both"/>
        <w:rPr>
          <w:rStyle w:val="Siln"/>
          <w:b w:val="0"/>
        </w:rPr>
      </w:pPr>
    </w:p>
    <w:p w:rsidR="00783D5B" w:rsidRPr="00A53F06" w:rsidRDefault="00783D5B" w:rsidP="00783D5B">
      <w:pPr>
        <w:pStyle w:val="Normlnweb"/>
        <w:spacing w:before="0" w:beforeAutospacing="0" w:after="0" w:afterAutospacing="0"/>
        <w:jc w:val="both"/>
        <w:rPr>
          <w:rStyle w:val="Siln"/>
          <w:b w:val="0"/>
        </w:rPr>
      </w:pPr>
      <w:r w:rsidRPr="00A53F06">
        <w:rPr>
          <w:rStyle w:val="Siln"/>
          <w:b w:val="0"/>
        </w:rPr>
        <w:t xml:space="preserve">V případě žádosti o změnu pověření se postupuje obdobně, jako při vydávání pověření (splnění podmínek pro vydání pověření). </w:t>
      </w:r>
    </w:p>
    <w:p w:rsidR="00783D5B" w:rsidRDefault="00783D5B" w:rsidP="00783D5B">
      <w:pPr>
        <w:pStyle w:val="center"/>
        <w:jc w:val="both"/>
      </w:pPr>
      <w:r>
        <w:rPr>
          <w:rStyle w:val="Siln"/>
        </w:rPr>
        <w:t>Odnětí pověření (§ 50 Zákona o SPOD)</w:t>
      </w:r>
    </w:p>
    <w:p w:rsidR="00783D5B" w:rsidRDefault="00783D5B" w:rsidP="00783D5B">
      <w:pPr>
        <w:pStyle w:val="Normlnweb"/>
        <w:jc w:val="both"/>
      </w:pPr>
      <w:r>
        <w:t>Krajský úřad rozhodne o odnětí pověření, které vydal:</w:t>
      </w:r>
    </w:p>
    <w:p w:rsidR="00783D5B" w:rsidRDefault="00783D5B" w:rsidP="00783D5B">
      <w:pPr>
        <w:pStyle w:val="Normlnweb"/>
        <w:spacing w:before="0" w:beforeAutospacing="0" w:after="0" w:afterAutospacing="0"/>
        <w:jc w:val="both"/>
      </w:pPr>
      <w:r>
        <w:t>a) požádá-li pověřená osoba o zrušení pověření,</w:t>
      </w:r>
    </w:p>
    <w:p w:rsidR="00783D5B" w:rsidRDefault="00783D5B" w:rsidP="00783D5B">
      <w:pPr>
        <w:pStyle w:val="Normlnweb"/>
        <w:spacing w:before="0" w:beforeAutospacing="0" w:after="0" w:afterAutospacing="0"/>
        <w:jc w:val="both"/>
      </w:pPr>
      <w:r>
        <w:t xml:space="preserve">b) pokud byla pověřené osobě pravomocně uložena sankce za </w:t>
      </w:r>
      <w:r w:rsidR="007D49AC">
        <w:t>přestupek</w:t>
      </w:r>
      <w:r>
        <w:t xml:space="preserve"> uvedený v § 59 až 59k Zákona o SPOD v případě, že jde o zvlášť závažné porušení povinností,</w:t>
      </w:r>
    </w:p>
    <w:p w:rsidR="00783D5B" w:rsidRDefault="00783D5B" w:rsidP="00783D5B">
      <w:pPr>
        <w:pStyle w:val="Normlnweb"/>
        <w:spacing w:before="0" w:beforeAutospacing="0" w:after="0" w:afterAutospacing="0"/>
        <w:jc w:val="both"/>
        <w:rPr>
          <w:rStyle w:val="Siln"/>
        </w:rPr>
      </w:pPr>
      <w:r>
        <w:t xml:space="preserve">c) nevykonává-li pověřená osoba činnost, na kterou jí bylo vydáno pověření, a tuto skutečnost ve stanovené lhůtě neoznámí </w:t>
      </w:r>
      <w:r>
        <w:rPr>
          <w:b/>
        </w:rPr>
        <w:t>(</w:t>
      </w:r>
      <w:r>
        <w:rPr>
          <w:rStyle w:val="Siln"/>
        </w:rPr>
        <w:t>§ 49 odst. 10 písm. a) Zákona o SPOD),</w:t>
      </w:r>
    </w:p>
    <w:p w:rsidR="00C47260" w:rsidRDefault="00783D5B" w:rsidP="00783D5B">
      <w:pPr>
        <w:pStyle w:val="Normlnweb"/>
        <w:spacing w:before="0" w:beforeAutospacing="0" w:after="0" w:afterAutospacing="0"/>
        <w:jc w:val="both"/>
      </w:pPr>
      <w:r>
        <w:t>d) pokud po oznámení o pozastavení činnosti pověřená osoba do doby 1 roku od tohoto oznámení nezačala znovu činnost, na niž jí bylo vydáno pověření, vykonávat, nebo</w:t>
      </w:r>
    </w:p>
    <w:p w:rsidR="00C47260" w:rsidRDefault="00C47260" w:rsidP="00783D5B">
      <w:pPr>
        <w:pStyle w:val="Normlnweb"/>
        <w:spacing w:before="0" w:beforeAutospacing="0" w:after="0" w:afterAutospacing="0"/>
        <w:jc w:val="both"/>
      </w:pPr>
      <w:r>
        <w:t>e) přestala-li pověřená osoba splňovat podmínky pro vydání pověření podle § 49 odst. 2 písm. c) až f) a h) Zákona o SPOD,</w:t>
      </w:r>
    </w:p>
    <w:p w:rsidR="00C47260" w:rsidRDefault="00C47260" w:rsidP="00783D5B">
      <w:pPr>
        <w:pStyle w:val="Normlnweb"/>
        <w:spacing w:before="0" w:beforeAutospacing="0" w:after="0" w:afterAutospacing="0"/>
        <w:jc w:val="both"/>
      </w:pPr>
      <w:r>
        <w:t>f) shledá-li zařízení pro děti vyžadující okamžitou pomoc jako nepotřené; § 49 odst. 7 Zákona o SPOD se použije obdobně.</w:t>
      </w:r>
    </w:p>
    <w:p w:rsidR="00783D5B" w:rsidRDefault="00783D5B" w:rsidP="00783D5B">
      <w:pPr>
        <w:pStyle w:val="Normlnweb"/>
        <w:spacing w:before="0" w:beforeAutospacing="0" w:after="0" w:afterAutospacing="0"/>
        <w:jc w:val="both"/>
        <w:rPr>
          <w:b/>
        </w:rPr>
      </w:pPr>
    </w:p>
    <w:p w:rsidR="00783D5B" w:rsidRDefault="00783D5B" w:rsidP="00783D5B">
      <w:pPr>
        <w:pStyle w:val="Normlnweb"/>
        <w:spacing w:before="0" w:beforeAutospacing="0" w:after="0" w:afterAutospacing="0"/>
        <w:jc w:val="both"/>
      </w:pPr>
      <w:r>
        <w:t>Bylo-li pověření odňato podle písm. b) až d), může fyzická nebo právnická osoba znovu požádat o vydání pověření až po dvou letech ode dne, kdy rozhodnutí o odnětí pověření nabylo právní moci.</w:t>
      </w:r>
    </w:p>
    <w:p w:rsidR="00783D5B" w:rsidRDefault="00783D5B" w:rsidP="00783D5B">
      <w:pPr>
        <w:pStyle w:val="Normlnweb"/>
        <w:jc w:val="both"/>
      </w:pPr>
      <w:r>
        <w:t>V případě odnětí pověření je krajský úřad povinen zajistit péči o děti, kterým pověřená osoba poskytovala sociálně-právní ochranu, pokud není zajištěna jiným způsobem.</w:t>
      </w:r>
    </w:p>
    <w:p w:rsidR="00783D5B" w:rsidRDefault="00783D5B" w:rsidP="00783D5B">
      <w:pPr>
        <w:pStyle w:val="Normlnweb"/>
        <w:jc w:val="both"/>
      </w:pPr>
      <w:r>
        <w:t xml:space="preserve">Mimo výše uvedené se postupuje dle zákona č. 500/2004 Sb., správní řád, ve znění pozdějších </w:t>
      </w:r>
    </w:p>
    <w:p w:rsidR="00783D5B" w:rsidRDefault="00783D5B" w:rsidP="00783D5B">
      <w:pPr>
        <w:pStyle w:val="Normlnweb"/>
        <w:jc w:val="both"/>
        <w:rPr>
          <w:b/>
        </w:rPr>
      </w:pPr>
      <w:r>
        <w:rPr>
          <w:b/>
        </w:rPr>
        <w:t>III. POVINNOSTI POVĚŘENÝCH OSOB</w:t>
      </w:r>
    </w:p>
    <w:p w:rsidR="00783D5B" w:rsidRDefault="00783D5B" w:rsidP="00783D5B">
      <w:pPr>
        <w:pStyle w:val="Normlnweb"/>
        <w:jc w:val="both"/>
      </w:pPr>
      <w:r>
        <w:t>Pověřená osoba je povinna</w:t>
      </w:r>
    </w:p>
    <w:p w:rsidR="00783D5B" w:rsidRDefault="00783D5B" w:rsidP="00783D5B">
      <w:pPr>
        <w:pStyle w:val="Normlnweb"/>
        <w:jc w:val="both"/>
      </w:pPr>
      <w:r>
        <w:t>a) oznámit orgánu, který rozhodl o pověření, změny skutečností rozhodných pro vydání pověření nebo pozastavení činností uvedených v pověření, a to do 15 dnů od jejich vzniku,</w:t>
      </w:r>
    </w:p>
    <w:p w:rsidR="00783D5B" w:rsidRDefault="00783D5B" w:rsidP="00783D5B">
      <w:pPr>
        <w:pStyle w:val="Normlnweb"/>
        <w:jc w:val="both"/>
      </w:pPr>
      <w:r>
        <w:t>b</w:t>
      </w:r>
      <w:r w:rsidR="00C47260">
        <w:t>)</w:t>
      </w:r>
      <w:r>
        <w:t xml:space="preserve"> vést záznamy o své činnosti související s poskytováním sociálně-právní ochrany v rozsahu odpovídajícímu udělenému pověření a předložit je na požádání orgánu, který rozhodl o vydání pověření,</w:t>
      </w:r>
    </w:p>
    <w:p w:rsidR="00783D5B" w:rsidRDefault="00C47260" w:rsidP="00783D5B">
      <w:pPr>
        <w:pStyle w:val="Normlnweb"/>
        <w:jc w:val="both"/>
      </w:pPr>
      <w:r>
        <w:t>c</w:t>
      </w:r>
      <w:r w:rsidR="00783D5B">
        <w:t>) vypracovat za kalendářní rok výroční zprávu o své činnosti v sociálně-právní ochraně nebo jiný doklad, který obsahuje popis této činnosti a pravidla hospodaření, pokud výroční zprávu nevydává, a zaslat jej nejpozději do 30. června následujícího kalendářního roku orgánu, který rozhodl o vydání pověření; výroční zpráva může být zveřejněna v rozsahu a za podmínek stanovených v § 57 odst. 2</w:t>
      </w:r>
      <w:r>
        <w:t xml:space="preserve"> Zákona o SPOD</w:t>
      </w:r>
      <w:r w:rsidR="00783D5B">
        <w:t>,</w:t>
      </w:r>
    </w:p>
    <w:p w:rsidR="00783D5B" w:rsidRDefault="00C47260" w:rsidP="00783D5B">
      <w:pPr>
        <w:pStyle w:val="Normlnweb"/>
        <w:jc w:val="both"/>
      </w:pPr>
      <w:r>
        <w:t>d</w:t>
      </w:r>
      <w:r w:rsidR="00783D5B">
        <w:t>) oznámit termín a místo konání výchovně rekreačního tábora pro děti příslušnému orgánu sociálně-právní ochrany nejpozději 1 měsíc před započetím jeho konání.</w:t>
      </w:r>
    </w:p>
    <w:p w:rsidR="00783D5B" w:rsidRDefault="00783D5B" w:rsidP="00783D5B">
      <w:pPr>
        <w:pStyle w:val="Normlnweb"/>
        <w:jc w:val="both"/>
        <w:rPr>
          <w:b/>
        </w:rPr>
      </w:pPr>
      <w:r>
        <w:rPr>
          <w:b/>
        </w:rPr>
        <w:lastRenderedPageBreak/>
        <w:t>IV. POVINNOSTI A OPRÁVNĚNÍ KRAJSKÉHO ÚŘADU</w:t>
      </w:r>
    </w:p>
    <w:p w:rsidR="00783D5B" w:rsidRDefault="00783D5B" w:rsidP="00783D5B">
      <w:pPr>
        <w:pStyle w:val="Normlnweb"/>
        <w:jc w:val="both"/>
      </w:pPr>
      <w:r>
        <w:t>Krajský úřad, který vydal pověření, je povinen sdělovat MPSV údaje o tom, kterým fyzickým nebo právnickým osobám bylo pověření vydáno, popřípadě kterým fyzickým nebo právnickým osobám bylo pověření odňato a z jakých důvodů</w:t>
      </w:r>
      <w:r w:rsidR="00C47260">
        <w:t xml:space="preserve"> a jde-li o pověření k zřízení a provozování zařízení pro děti vyžadující okamžitou pomoc, též kapacitu tohoto zařízení.</w:t>
      </w:r>
      <w:r>
        <w:t xml:space="preserve"> Tuto povinnost je povinen splnit do 8 dnů ode dne právní moci rozhodnutí o vydání pověření nebo jeho odnětí. MPSV vede na základě těchto údajů evidenci pověřených osob. Ministerstvo poskytuje pro účely rozhodování o pověření orgánům, které pověření vydávají, údaje z této evidence, a to i v elektronické podobě způsobem umožňujícím dálkový přístup.</w:t>
      </w:r>
    </w:p>
    <w:p w:rsidR="00783D5B" w:rsidRDefault="00783D5B" w:rsidP="00783D5B">
      <w:pPr>
        <w:pStyle w:val="Normlnweb"/>
        <w:jc w:val="both"/>
      </w:pPr>
      <w:r>
        <w:t>Krajský úřad, je oprávněn kontrolovat</w:t>
      </w:r>
      <w:r w:rsidR="00607FE2">
        <w:t xml:space="preserve"> plnění podmínek pro vydání pověření podle § 49 odst. 2 a 4 a § 49 odst. 10 písm. a), c) a d).</w:t>
      </w:r>
      <w:r>
        <w:t xml:space="preserve">, pokud vydal pověření, popřípadě nevydal pověření, ale pověřená osoba vykonává činnost související s pověřením na území Karlovarského kraje. </w:t>
      </w:r>
      <w:r w:rsidR="00607FE2">
        <w:t>Inspekci poskytování sociálně-právní ochrany provádí u pověřených osob MPSV. Předmětem inspekce je kvalita poskytování sociálně-právní ochrany stanovená standardy kvality sociálně-právní ochrany a plnění povinností pověřených osob podle § 8, 9 § 49 odst. 9 a § 49 odst. 10 písm. b) Zákona o SPOD.</w:t>
      </w:r>
    </w:p>
    <w:p w:rsidR="00783D5B" w:rsidRDefault="00783D5B" w:rsidP="00783D5B">
      <w:pPr>
        <w:jc w:val="both"/>
      </w:pPr>
    </w:p>
    <w:p w:rsidR="00783D5B" w:rsidRDefault="00783D5B" w:rsidP="00783D5B">
      <w:pPr>
        <w:tabs>
          <w:tab w:val="left" w:pos="5420"/>
        </w:tabs>
        <w:rPr>
          <w:rFonts w:ascii="Times New Roman" w:hAnsi="Times New Roman" w:cs="Times New Roman"/>
          <w:b/>
          <w:sz w:val="24"/>
          <w:szCs w:val="24"/>
        </w:rPr>
      </w:pPr>
    </w:p>
    <w:p w:rsidR="00783D5B" w:rsidRDefault="00783D5B" w:rsidP="00783D5B">
      <w:pPr>
        <w:tabs>
          <w:tab w:val="left" w:pos="5420"/>
        </w:tabs>
        <w:rPr>
          <w:rFonts w:ascii="Times New Roman" w:hAnsi="Times New Roman" w:cs="Times New Roman"/>
          <w:b/>
          <w:sz w:val="24"/>
          <w:szCs w:val="24"/>
        </w:rPr>
      </w:pPr>
    </w:p>
    <w:p w:rsidR="00783D5B" w:rsidRDefault="00783D5B" w:rsidP="00783D5B">
      <w:pPr>
        <w:tabs>
          <w:tab w:val="left" w:pos="5420"/>
        </w:tabs>
        <w:rPr>
          <w:rFonts w:ascii="Times New Roman" w:hAnsi="Times New Roman" w:cs="Times New Roman"/>
          <w:b/>
          <w:sz w:val="24"/>
          <w:szCs w:val="24"/>
        </w:rPr>
      </w:pPr>
    </w:p>
    <w:p w:rsidR="00783D5B" w:rsidRDefault="00783D5B" w:rsidP="00783D5B">
      <w:pPr>
        <w:tabs>
          <w:tab w:val="left" w:pos="5420"/>
        </w:tabs>
        <w:rPr>
          <w:rFonts w:ascii="Times New Roman" w:hAnsi="Times New Roman" w:cs="Times New Roman"/>
          <w:b/>
          <w:sz w:val="24"/>
          <w:szCs w:val="24"/>
        </w:rPr>
      </w:pPr>
    </w:p>
    <w:p w:rsidR="00783D5B" w:rsidRDefault="00783D5B" w:rsidP="00783D5B">
      <w:pPr>
        <w:tabs>
          <w:tab w:val="left" w:pos="5420"/>
        </w:tabs>
        <w:rPr>
          <w:rFonts w:ascii="Times New Roman" w:hAnsi="Times New Roman" w:cs="Times New Roman"/>
          <w:b/>
          <w:sz w:val="24"/>
          <w:szCs w:val="24"/>
        </w:rPr>
      </w:pPr>
    </w:p>
    <w:p w:rsidR="00783D5B" w:rsidRDefault="00783D5B" w:rsidP="00783D5B">
      <w:pPr>
        <w:tabs>
          <w:tab w:val="left" w:pos="5420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783D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334D5C"/>
    <w:multiLevelType w:val="hybridMultilevel"/>
    <w:tmpl w:val="3E1AB5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93EDC"/>
    <w:multiLevelType w:val="hybridMultilevel"/>
    <w:tmpl w:val="7F6CB2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BFB"/>
    <w:rsid w:val="00037B11"/>
    <w:rsid w:val="00055047"/>
    <w:rsid w:val="00234284"/>
    <w:rsid w:val="00402288"/>
    <w:rsid w:val="004F69A7"/>
    <w:rsid w:val="00607FE2"/>
    <w:rsid w:val="00783D5B"/>
    <w:rsid w:val="007D49AC"/>
    <w:rsid w:val="00874D6E"/>
    <w:rsid w:val="00986088"/>
    <w:rsid w:val="00A53F06"/>
    <w:rsid w:val="00B10BFB"/>
    <w:rsid w:val="00C47260"/>
    <w:rsid w:val="00D745E8"/>
    <w:rsid w:val="00E9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0FDF07-9343-49F3-8495-D94E0F26E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83D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783D5B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83D5B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783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enter">
    <w:name w:val="center"/>
    <w:basedOn w:val="Normln"/>
    <w:uiPriority w:val="99"/>
    <w:rsid w:val="00783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7D49AC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4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49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9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psv.cz/documents/20142/225508/zadost_vydani_povereni_210113.pdf/e68d19ff-390b-9485-d5f4-3eacf9e049c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>false</RoutingEnable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B1464B2677514F9A8E31F5C2935CBF" ma:contentTypeVersion="3" ma:contentTypeDescription="Vytvoří nový dokument" ma:contentTypeScope="" ma:versionID="4057ea0a3d51bb219b501aae823e13fd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3b8979c098eba6e84fb9628ad54d5c1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EBF0E2-0752-4D4A-BA15-FE54E09391C2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9e48692-194e-417d-af40-42e3d4ef737b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7EEB743-849A-4FC0-A1E8-3FA29ED4AE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e48692-194e-417d-af40-42e3d4ef7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0789E7-B88A-4F10-AB64-EC57FDD426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2622</Words>
  <Characters>15472</Characters>
  <Application>Microsoft Office Word</Application>
  <DocSecurity>0</DocSecurity>
  <Lines>128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Marie</dc:creator>
  <cp:keywords/>
  <dc:description/>
  <cp:lastModifiedBy>Ryšková Iveta</cp:lastModifiedBy>
  <cp:revision>2</cp:revision>
  <cp:lastPrinted>2018-04-23T11:28:00Z</cp:lastPrinted>
  <dcterms:created xsi:type="dcterms:W3CDTF">2023-09-04T14:55:00Z</dcterms:created>
  <dcterms:modified xsi:type="dcterms:W3CDTF">2023-09-04T14:55:00Z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0x010100B6B1464B2677514F9A8E31F5C2935CBF</vt:lpwstr>
  </property>
  <property fmtid="{D5CDD505-2E9C-101B-9397-08002B2CF9AE}" pid="3" name="PublishingContact">
    <vt:lpwstr/>
  </property>
  <property fmtid="{D5CDD505-2E9C-101B-9397-08002B2CF9AE}" pid="4" name="PublishingRollupImage">
    <vt:lpwstr/>
  </property>
  <property fmtid="{D5CDD505-2E9C-101B-9397-08002B2CF9AE}" pid="5" name="PublishingContactEmai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PublishingContactPicture">
    <vt:lpwstr/>
  </property>
  <property fmtid="{D5CDD505-2E9C-101B-9397-08002B2CF9AE}" pid="9" name="PublishingVariationGroupID">
    <vt:lpwstr/>
  </property>
  <property fmtid="{D5CDD505-2E9C-101B-9397-08002B2CF9AE}" pid="10" name="ObsahClanku">
    <vt:lpwstr/>
  </property>
  <property fmtid="{D5CDD505-2E9C-101B-9397-08002B2CF9AE}" pid="11" name="PublishingContactName">
    <vt:lpwstr/>
  </property>
  <property fmtid="{D5CDD505-2E9C-101B-9397-08002B2CF9AE}" pid="12" name="PublishingVariationRelationshipLinkFieldID">
    <vt:lpwstr/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Comments">
    <vt:lpwstr/>
  </property>
  <property fmtid="{D5CDD505-2E9C-101B-9397-08002B2CF9AE}" pid="16" name="PublishingPageLayout">
    <vt:lpwstr/>
  </property>
  <property fmtid="{D5CDD505-2E9C-101B-9397-08002B2CF9AE}" pid="17" name="Audience">
    <vt:lpwstr/>
  </property>
  <property fmtid="{D5CDD505-2E9C-101B-9397-08002B2CF9AE}" pid="18" name="TemplateUrl">
    <vt:lpwstr/>
  </property>
  <property fmtid="{D5CDD505-2E9C-101B-9397-08002B2CF9AE}" pid="19" name="RoutingEnabled">
    <vt:bool>false</vt:bool>
  </property>
</Properties>
</file>