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77D" w:rsidRDefault="00D6477D" w:rsidP="00D6477D">
      <w:pPr>
        <w:pStyle w:val="Nzev"/>
        <w:rPr>
          <w:caps/>
        </w:rPr>
      </w:pPr>
      <w:r>
        <w:rPr>
          <w:caps/>
        </w:rPr>
        <w:t>kRAJSKÝ ÚŘAD kARLOVARSKÉHO KRAJE, ODBOR SOCIÁLNÍCH VĚCÍ</w:t>
      </w:r>
    </w:p>
    <w:p w:rsidR="007A699D" w:rsidRDefault="007A699D" w:rsidP="007A699D">
      <w:pPr>
        <w:pStyle w:val="Nzev"/>
        <w:rPr>
          <w:caps/>
        </w:rPr>
      </w:pPr>
    </w:p>
    <w:p w:rsidR="007A699D" w:rsidRDefault="007A699D" w:rsidP="007A699D">
      <w:pPr>
        <w:pStyle w:val="Nzev"/>
        <w:rPr>
          <w:b w:val="0"/>
          <w:bCs w:val="0"/>
          <w:caps/>
        </w:rPr>
      </w:pPr>
      <w:r>
        <w:rPr>
          <w:b w:val="0"/>
          <w:bCs w:val="0"/>
          <w:caps/>
        </w:rPr>
        <w:t>STANDARDY KVALITY SOCIÁLNĚ-PRÁVNÍ OCHRANY</w:t>
      </w:r>
      <w:r w:rsidR="00372BAD">
        <w:rPr>
          <w:b w:val="0"/>
          <w:bCs w:val="0"/>
          <w:caps/>
        </w:rPr>
        <w:t xml:space="preserve"> KÚKK</w:t>
      </w:r>
    </w:p>
    <w:p w:rsidR="007A699D" w:rsidRDefault="007A699D" w:rsidP="007A699D">
      <w:pPr>
        <w:pStyle w:val="Nzev"/>
        <w:rPr>
          <w:b w:val="0"/>
          <w:bCs w:val="0"/>
          <w:caps/>
        </w:rPr>
      </w:pPr>
      <w:r w:rsidRPr="00197EBC">
        <w:rPr>
          <w:bCs w:val="0"/>
          <w:caps/>
        </w:rPr>
        <w:t xml:space="preserve">STANDARD KVALITY Č. </w:t>
      </w:r>
      <w:r w:rsidR="007E5C0E">
        <w:rPr>
          <w:bCs w:val="0"/>
          <w:caps/>
        </w:rPr>
        <w:t>7</w:t>
      </w:r>
      <w:r w:rsidRPr="00197EBC">
        <w:rPr>
          <w:bCs w:val="0"/>
          <w:caps/>
        </w:rPr>
        <w:t xml:space="preserve">) </w:t>
      </w:r>
      <w:r w:rsidR="00491ED9">
        <w:rPr>
          <w:bCs w:val="0"/>
          <w:caps/>
        </w:rPr>
        <w:t>PR</w:t>
      </w:r>
      <w:r w:rsidR="007E5C0E">
        <w:rPr>
          <w:bCs w:val="0"/>
          <w:caps/>
        </w:rPr>
        <w:t>evence</w:t>
      </w:r>
    </w:p>
    <w:p w:rsidR="007A699D" w:rsidRPr="00270682" w:rsidRDefault="007A699D" w:rsidP="007A699D">
      <w:pPr>
        <w:pStyle w:val="Nzev"/>
        <w:jc w:val="both"/>
        <w:rPr>
          <w:bCs w:val="0"/>
          <w:i/>
          <w:cap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70"/>
        <w:gridCol w:w="6292"/>
      </w:tblGrid>
      <w:tr w:rsidR="007A699D" w:rsidTr="00677214">
        <w:tc>
          <w:tcPr>
            <w:tcW w:w="2802" w:type="dxa"/>
          </w:tcPr>
          <w:p w:rsidR="007A699D" w:rsidRPr="00EF6B4C" w:rsidRDefault="007A699D" w:rsidP="0067721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F6B4C">
              <w:rPr>
                <w:rFonts w:ascii="Times New Roman" w:hAnsi="Times New Roman" w:cs="Times New Roman"/>
                <w:b/>
                <w:sz w:val="24"/>
              </w:rPr>
              <w:t>Zpracovatel:</w:t>
            </w:r>
          </w:p>
        </w:tc>
        <w:tc>
          <w:tcPr>
            <w:tcW w:w="6410" w:type="dxa"/>
          </w:tcPr>
          <w:p w:rsidR="007A699D" w:rsidRPr="00EF6B4C" w:rsidRDefault="003A0A0D" w:rsidP="006772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oddělení sociálně-právní ochrany dětí odboru sociálních věcí KÚKK</w:t>
            </w:r>
          </w:p>
        </w:tc>
      </w:tr>
      <w:tr w:rsidR="007A699D" w:rsidTr="00677214">
        <w:tc>
          <w:tcPr>
            <w:tcW w:w="2802" w:type="dxa"/>
          </w:tcPr>
          <w:p w:rsidR="007A699D" w:rsidRPr="00EF6B4C" w:rsidRDefault="007A699D" w:rsidP="0067721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F6B4C">
              <w:rPr>
                <w:rFonts w:ascii="Times New Roman" w:hAnsi="Times New Roman" w:cs="Times New Roman"/>
                <w:b/>
                <w:sz w:val="24"/>
              </w:rPr>
              <w:t>Účinnost od:</w:t>
            </w:r>
          </w:p>
        </w:tc>
        <w:tc>
          <w:tcPr>
            <w:tcW w:w="6410" w:type="dxa"/>
          </w:tcPr>
          <w:p w:rsidR="007A699D" w:rsidRPr="00EF6B4C" w:rsidRDefault="00EF6B4C" w:rsidP="0067721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F6B4C">
              <w:rPr>
                <w:rFonts w:ascii="Times New Roman" w:hAnsi="Times New Roman" w:cs="Times New Roman"/>
                <w:b/>
                <w:sz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F6B4C">
              <w:rPr>
                <w:rFonts w:ascii="Times New Roman" w:hAnsi="Times New Roman" w:cs="Times New Roman"/>
                <w:b/>
                <w:sz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F6B4C">
              <w:rPr>
                <w:rFonts w:ascii="Times New Roman" w:hAnsi="Times New Roman" w:cs="Times New Roman"/>
                <w:b/>
                <w:sz w:val="24"/>
              </w:rPr>
              <w:t>2015</w:t>
            </w:r>
          </w:p>
        </w:tc>
      </w:tr>
      <w:tr w:rsidR="007A699D" w:rsidTr="00677214">
        <w:tc>
          <w:tcPr>
            <w:tcW w:w="2802" w:type="dxa"/>
          </w:tcPr>
          <w:p w:rsidR="007A699D" w:rsidRPr="00EF6B4C" w:rsidRDefault="007A699D" w:rsidP="0067721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F6B4C">
              <w:rPr>
                <w:rFonts w:ascii="Times New Roman" w:hAnsi="Times New Roman" w:cs="Times New Roman"/>
                <w:b/>
                <w:sz w:val="24"/>
              </w:rPr>
              <w:t>Počet stran:</w:t>
            </w:r>
          </w:p>
        </w:tc>
        <w:tc>
          <w:tcPr>
            <w:tcW w:w="6410" w:type="dxa"/>
          </w:tcPr>
          <w:p w:rsidR="007A699D" w:rsidRPr="00EF6B4C" w:rsidRDefault="00AF12AC" w:rsidP="006772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</w:tr>
      <w:tr w:rsidR="007A699D" w:rsidTr="00677214">
        <w:tc>
          <w:tcPr>
            <w:tcW w:w="2802" w:type="dxa"/>
          </w:tcPr>
          <w:p w:rsidR="007A699D" w:rsidRPr="00EF6B4C" w:rsidRDefault="007A699D" w:rsidP="0067721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F6B4C">
              <w:rPr>
                <w:rFonts w:ascii="Times New Roman" w:hAnsi="Times New Roman" w:cs="Times New Roman"/>
                <w:b/>
                <w:sz w:val="24"/>
              </w:rPr>
              <w:t>Počet příloh:</w:t>
            </w:r>
          </w:p>
        </w:tc>
        <w:tc>
          <w:tcPr>
            <w:tcW w:w="6410" w:type="dxa"/>
          </w:tcPr>
          <w:p w:rsidR="007A699D" w:rsidRPr="00EF6B4C" w:rsidRDefault="003A0A0D" w:rsidP="006772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</w:tr>
      <w:tr w:rsidR="007A699D" w:rsidTr="00677214">
        <w:tc>
          <w:tcPr>
            <w:tcW w:w="2802" w:type="dxa"/>
          </w:tcPr>
          <w:p w:rsidR="007A699D" w:rsidRPr="00EF6B4C" w:rsidRDefault="007A699D" w:rsidP="0067721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F6B4C">
              <w:rPr>
                <w:rFonts w:ascii="Times New Roman" w:hAnsi="Times New Roman" w:cs="Times New Roman"/>
                <w:b/>
                <w:sz w:val="24"/>
              </w:rPr>
              <w:t>Revize:</w:t>
            </w:r>
          </w:p>
        </w:tc>
        <w:tc>
          <w:tcPr>
            <w:tcW w:w="6410" w:type="dxa"/>
          </w:tcPr>
          <w:p w:rsidR="007A699D" w:rsidRPr="00EF6B4C" w:rsidRDefault="000C77C5" w:rsidP="00E03A6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E03A6C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F70CFF">
              <w:rPr>
                <w:rFonts w:ascii="Times New Roman" w:hAnsi="Times New Roman" w:cs="Times New Roman"/>
                <w:b/>
                <w:sz w:val="24"/>
              </w:rPr>
              <w:t>9.2023</w:t>
            </w:r>
          </w:p>
        </w:tc>
      </w:tr>
      <w:tr w:rsidR="007A699D" w:rsidTr="00677214">
        <w:tc>
          <w:tcPr>
            <w:tcW w:w="2802" w:type="dxa"/>
          </w:tcPr>
          <w:p w:rsidR="007A699D" w:rsidRPr="00EF6B4C" w:rsidRDefault="007A699D" w:rsidP="0067721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F6B4C">
              <w:rPr>
                <w:rFonts w:ascii="Times New Roman" w:hAnsi="Times New Roman" w:cs="Times New Roman"/>
                <w:b/>
                <w:sz w:val="24"/>
              </w:rPr>
              <w:t>Elektronická podoba předpisu je uložena na:</w:t>
            </w:r>
          </w:p>
        </w:tc>
        <w:tc>
          <w:tcPr>
            <w:tcW w:w="6410" w:type="dxa"/>
          </w:tcPr>
          <w:p w:rsidR="007A699D" w:rsidRPr="00EF6B4C" w:rsidRDefault="00EF6B4C" w:rsidP="00EF6B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F6B4C">
              <w:rPr>
                <w:rFonts w:ascii="Times New Roman" w:hAnsi="Times New Roman" w:cs="Times New Roman"/>
                <w:b/>
                <w:sz w:val="24"/>
              </w:rPr>
              <w:t>www. kr-karlovarsky.cz</w:t>
            </w:r>
          </w:p>
        </w:tc>
      </w:tr>
      <w:tr w:rsidR="007A699D" w:rsidTr="00677214">
        <w:tc>
          <w:tcPr>
            <w:tcW w:w="2802" w:type="dxa"/>
          </w:tcPr>
          <w:p w:rsidR="007A699D" w:rsidRPr="00EF6B4C" w:rsidRDefault="003A0A0D" w:rsidP="006772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</w:t>
            </w:r>
            <w:r w:rsidR="007A699D" w:rsidRPr="00EF6B4C">
              <w:rPr>
                <w:rFonts w:ascii="Times New Roman" w:hAnsi="Times New Roman" w:cs="Times New Roman"/>
                <w:b/>
                <w:sz w:val="24"/>
              </w:rPr>
              <w:t>chválil:</w:t>
            </w:r>
          </w:p>
        </w:tc>
        <w:tc>
          <w:tcPr>
            <w:tcW w:w="6410" w:type="dxa"/>
          </w:tcPr>
          <w:p w:rsidR="007A699D" w:rsidRPr="00EF6B4C" w:rsidRDefault="00E03A6C" w:rsidP="006772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Bc. Petra Maněnová</w:t>
            </w:r>
            <w:r w:rsidR="00EF6B4C" w:rsidRPr="00EF6B4C">
              <w:rPr>
                <w:rFonts w:ascii="Times New Roman" w:hAnsi="Times New Roman" w:cs="Times New Roman"/>
                <w:b/>
                <w:sz w:val="24"/>
              </w:rPr>
              <w:t>, vedoucí odboru sociálních věcí KÚKK</w:t>
            </w:r>
          </w:p>
        </w:tc>
      </w:tr>
    </w:tbl>
    <w:p w:rsidR="00E633BB" w:rsidRDefault="00E633BB" w:rsidP="007A699D">
      <w:pPr>
        <w:rPr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0"/>
        <w:gridCol w:w="8392"/>
      </w:tblGrid>
      <w:tr w:rsidR="00E633BB" w:rsidTr="00E633BB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BB" w:rsidRDefault="00E633BB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Kritérium</w:t>
            </w:r>
          </w:p>
        </w:tc>
      </w:tr>
      <w:tr w:rsidR="00E633BB" w:rsidTr="00E633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BB" w:rsidRDefault="007E5C0E">
            <w:pPr>
              <w:tabs>
                <w:tab w:val="left" w:pos="6600"/>
              </w:tabs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="00E633BB">
              <w:rPr>
                <w:rFonts w:ascii="Times New Roman" w:hAnsi="Times New Roman" w:cs="Times New Roman"/>
                <w:b/>
                <w:szCs w:val="24"/>
              </w:rPr>
              <w:t>a</w:t>
            </w:r>
            <w:proofErr w:type="gramEnd"/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BB" w:rsidRDefault="007E5C0E" w:rsidP="007E5C0E">
            <w:pPr>
              <w:tabs>
                <w:tab w:val="left" w:pos="660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Orgán sociálně-právní ochrany aktivně vyhledává a monitoruje ohrožené děti. Prokazatelně koordinuje, případně vytváří podmínky pro preventivní aktivity, ve svém správním obvodu. </w:t>
            </w:r>
          </w:p>
        </w:tc>
      </w:tr>
    </w:tbl>
    <w:p w:rsidR="00E80932" w:rsidRDefault="00E80932" w:rsidP="00E80932">
      <w:pPr>
        <w:spacing w:after="0" w:line="240" w:lineRule="auto"/>
        <w:rPr>
          <w:sz w:val="24"/>
        </w:rPr>
      </w:pPr>
    </w:p>
    <w:p w:rsidR="001661F6" w:rsidRDefault="00677214" w:rsidP="00AF054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F6B4C">
        <w:rPr>
          <w:rFonts w:ascii="Times New Roman" w:hAnsi="Times New Roman" w:cs="Times New Roman"/>
          <w:b/>
        </w:rPr>
        <w:t xml:space="preserve">Krajský úřad </w:t>
      </w:r>
      <w:r w:rsidR="001661F6" w:rsidRPr="00EF6B4C">
        <w:rPr>
          <w:rFonts w:ascii="Times New Roman" w:hAnsi="Times New Roman" w:cs="Times New Roman"/>
          <w:b/>
        </w:rPr>
        <w:t xml:space="preserve">nemá </w:t>
      </w:r>
      <w:r w:rsidRPr="00EF6B4C">
        <w:rPr>
          <w:rFonts w:ascii="Times New Roman" w:hAnsi="Times New Roman" w:cs="Times New Roman"/>
          <w:b/>
        </w:rPr>
        <w:t>dle zákona č. 359/1999 Sb., o sociálně-právní ochraně dětí, ve znění pozdějších předpisů (dále jen Zákon o SPOD) stanovenou povinnost vyhledávat a monitorovat ohrožené děti</w:t>
      </w:r>
      <w:r w:rsidR="001661F6" w:rsidRPr="00EF6B4C">
        <w:rPr>
          <w:rFonts w:ascii="Times New Roman" w:hAnsi="Times New Roman" w:cs="Times New Roman"/>
          <w:b/>
        </w:rPr>
        <w:t xml:space="preserve">. </w:t>
      </w:r>
    </w:p>
    <w:p w:rsidR="0022057D" w:rsidRPr="0022057D" w:rsidRDefault="0022057D" w:rsidP="00AF054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oblast vyhledávání a monitorování ohrožených dětí se </w:t>
      </w:r>
      <w:r w:rsidR="008724AC">
        <w:rPr>
          <w:rFonts w:ascii="Times New Roman" w:hAnsi="Times New Roman" w:cs="Times New Roman"/>
        </w:rPr>
        <w:t xml:space="preserve">však </w:t>
      </w:r>
      <w:r>
        <w:rPr>
          <w:rFonts w:ascii="Times New Roman" w:hAnsi="Times New Roman" w:cs="Times New Roman"/>
        </w:rPr>
        <w:t>OSPOD KÚKK</w:t>
      </w:r>
      <w:r w:rsidR="008724AC">
        <w:rPr>
          <w:rFonts w:ascii="Times New Roman" w:hAnsi="Times New Roman" w:cs="Times New Roman"/>
        </w:rPr>
        <w:t xml:space="preserve"> také</w:t>
      </w:r>
      <w:r>
        <w:rPr>
          <w:rFonts w:ascii="Times New Roman" w:hAnsi="Times New Roman" w:cs="Times New Roman"/>
        </w:rPr>
        <w:t xml:space="preserve"> zaměřuje</w:t>
      </w:r>
      <w:r w:rsidR="008724AC">
        <w:rPr>
          <w:rFonts w:ascii="Times New Roman" w:hAnsi="Times New Roman" w:cs="Times New Roman"/>
        </w:rPr>
        <w:t>, a to</w:t>
      </w:r>
      <w:r>
        <w:rPr>
          <w:rFonts w:ascii="Times New Roman" w:hAnsi="Times New Roman" w:cs="Times New Roman"/>
        </w:rPr>
        <w:t xml:space="preserve"> </w:t>
      </w:r>
      <w:r w:rsidR="008724AC">
        <w:rPr>
          <w:rFonts w:ascii="Times New Roman" w:hAnsi="Times New Roman" w:cs="Times New Roman"/>
        </w:rPr>
        <w:t xml:space="preserve">zejména </w:t>
      </w:r>
      <w:r>
        <w:rPr>
          <w:rFonts w:ascii="Times New Roman" w:hAnsi="Times New Roman" w:cs="Times New Roman"/>
        </w:rPr>
        <w:t>v rámci metodické a kontrolní činnosti</w:t>
      </w:r>
      <w:r w:rsidR="008724AC">
        <w:rPr>
          <w:rFonts w:ascii="Times New Roman" w:hAnsi="Times New Roman" w:cs="Times New Roman"/>
        </w:rPr>
        <w:t>, podnětů od občanů a dalších institucí a z další vlastní činnosti krajského úřadu</w:t>
      </w:r>
      <w:r>
        <w:rPr>
          <w:rFonts w:ascii="Times New Roman" w:hAnsi="Times New Roman" w:cs="Times New Roman"/>
        </w:rPr>
        <w:t>.</w:t>
      </w:r>
    </w:p>
    <w:p w:rsidR="00BF2447" w:rsidRDefault="00BF2447" w:rsidP="00AF054C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V případě, že </w:t>
      </w:r>
      <w:r w:rsidR="008724AC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 w:rsidR="006C2829">
        <w:rPr>
          <w:rFonts w:ascii="Times New Roman" w:hAnsi="Times New Roman" w:cs="Times New Roman"/>
        </w:rPr>
        <w:t>KÚKK odbor sociálních věcí</w:t>
      </w:r>
      <w:r>
        <w:rPr>
          <w:rFonts w:ascii="Times New Roman" w:hAnsi="Times New Roman" w:cs="Times New Roman"/>
        </w:rPr>
        <w:t>, oddělení sociálně-právní ochrany dětí (dále jen oddělení) oznámeno (osobně, telefonicky, e-mailem), že se v terénu nachází ohrožené d</w:t>
      </w:r>
      <w:r w:rsidR="006C2829">
        <w:rPr>
          <w:rFonts w:ascii="Times New Roman" w:hAnsi="Times New Roman" w:cs="Times New Roman"/>
        </w:rPr>
        <w:t>ítě</w:t>
      </w:r>
      <w:r w:rsidR="00487AD9">
        <w:rPr>
          <w:rFonts w:ascii="Times New Roman" w:hAnsi="Times New Roman" w:cs="Times New Roman"/>
        </w:rPr>
        <w:t>,</w:t>
      </w:r>
      <w:r w:rsidR="006C2829">
        <w:rPr>
          <w:rFonts w:ascii="Times New Roman" w:hAnsi="Times New Roman" w:cs="Times New Roman"/>
        </w:rPr>
        <w:t xml:space="preserve"> </w:t>
      </w:r>
      <w:r w:rsidR="00D22430">
        <w:rPr>
          <w:rFonts w:ascii="Times New Roman" w:hAnsi="Times New Roman" w:cs="Times New Roman"/>
        </w:rPr>
        <w:t>a pokud</w:t>
      </w:r>
      <w:r>
        <w:rPr>
          <w:rFonts w:ascii="Times New Roman" w:hAnsi="Times New Roman" w:cs="Times New Roman"/>
        </w:rPr>
        <w:t xml:space="preserve"> oznámené skutečnosti nasvědč</w:t>
      </w:r>
      <w:r w:rsidR="006C2829">
        <w:rPr>
          <w:rFonts w:ascii="Times New Roman" w:hAnsi="Times New Roman" w:cs="Times New Roman"/>
        </w:rPr>
        <w:t>ují</w:t>
      </w:r>
      <w:r>
        <w:rPr>
          <w:rFonts w:ascii="Times New Roman" w:hAnsi="Times New Roman" w:cs="Times New Roman"/>
        </w:rPr>
        <w:t xml:space="preserve"> tomu, že se jedná o </w:t>
      </w:r>
      <w:r w:rsidRPr="00D22430">
        <w:rPr>
          <w:rFonts w:ascii="Times New Roman" w:hAnsi="Times New Roman" w:cs="Times New Roman"/>
          <w:b/>
        </w:rPr>
        <w:t>děti uvedené v ustanovení § 6 Zákona o SPOD</w:t>
      </w:r>
      <w:r>
        <w:rPr>
          <w:rFonts w:ascii="Times New Roman" w:hAnsi="Times New Roman" w:cs="Times New Roman"/>
        </w:rPr>
        <w:t>, potom zaměstnanci oddělení o této skutečnosti neprodleně informují věcně a místně příslušné orgány sociálně-právní ochrany dětí dle místa trvalého pobytu</w:t>
      </w:r>
      <w:r w:rsidR="00B1717B">
        <w:rPr>
          <w:rFonts w:ascii="Times New Roman" w:hAnsi="Times New Roman" w:cs="Times New Roman"/>
        </w:rPr>
        <w:t xml:space="preserve"> dítěte</w:t>
      </w:r>
      <w:r>
        <w:rPr>
          <w:rFonts w:ascii="Times New Roman" w:hAnsi="Times New Roman" w:cs="Times New Roman"/>
        </w:rPr>
        <w:t xml:space="preserve"> nebo místa, kde se dítě nachází. </w:t>
      </w:r>
      <w:r>
        <w:rPr>
          <w:rFonts w:ascii="Times New Roman" w:hAnsi="Times New Roman" w:cs="Times New Roman"/>
          <w:b/>
        </w:rPr>
        <w:t xml:space="preserve"> </w:t>
      </w:r>
    </w:p>
    <w:p w:rsidR="00F70CFF" w:rsidRDefault="00F70CFF" w:rsidP="00F70CFF">
      <w:pPr>
        <w:pStyle w:val="Bezmezer"/>
        <w:rPr>
          <w:rFonts w:ascii="Times New Roman" w:hAnsi="Times New Roman" w:cs="Times New Roman"/>
          <w:b/>
          <w:u w:val="single"/>
        </w:rPr>
      </w:pPr>
      <w:proofErr w:type="gramStart"/>
      <w:r>
        <w:rPr>
          <w:rFonts w:ascii="Times New Roman" w:hAnsi="Times New Roman" w:cs="Times New Roman"/>
          <w:b/>
          <w:u w:val="single"/>
        </w:rPr>
        <w:t>Obecní  úřady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obcí s rozšířenou působností  - kontakty</w:t>
      </w:r>
    </w:p>
    <w:p w:rsidR="00F70CFF" w:rsidRDefault="00F70CFF" w:rsidP="00F70CFF">
      <w:pPr>
        <w:pStyle w:val="Bezmezer"/>
        <w:rPr>
          <w:rFonts w:ascii="Times New Roman" w:hAnsi="Times New Roman" w:cs="Times New Roman"/>
          <w:b/>
        </w:rPr>
      </w:pPr>
    </w:p>
    <w:p w:rsidR="00F70CFF" w:rsidRDefault="00F70CFF" w:rsidP="00F70CFF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Městský úřad Aš</w:t>
      </w:r>
      <w:r>
        <w:rPr>
          <w:rFonts w:ascii="Times New Roman" w:hAnsi="Times New Roman" w:cs="Times New Roman"/>
        </w:rPr>
        <w:t xml:space="preserve">  </w:t>
      </w:r>
      <w:hyperlink r:id="rId11" w:history="1">
        <w:r>
          <w:rPr>
            <w:rStyle w:val="Hypertextovodkaz"/>
            <w:rFonts w:ascii="Times New Roman" w:hAnsi="Times New Roman" w:cs="Times New Roman"/>
          </w:rPr>
          <w:t>http://www.muas.cz/</w:t>
        </w:r>
      </w:hyperlink>
    </w:p>
    <w:p w:rsidR="00F70CFF" w:rsidRDefault="00F70CFF" w:rsidP="00F70CFF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odbor sociálních věcí</w:t>
      </w:r>
    </w:p>
    <w:p w:rsidR="00F70CFF" w:rsidRDefault="00F70CFF" w:rsidP="00F70C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vedoucí odboru: tel. 354 524 227</w:t>
      </w:r>
    </w:p>
    <w:p w:rsidR="00F70CFF" w:rsidRDefault="00F70CFF" w:rsidP="00F70CFF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Městský úřad Cheb</w:t>
      </w:r>
      <w:r>
        <w:rPr>
          <w:rFonts w:ascii="Times New Roman" w:hAnsi="Times New Roman" w:cs="Times New Roman"/>
        </w:rPr>
        <w:t xml:space="preserve"> </w:t>
      </w:r>
      <w:hyperlink r:id="rId12" w:history="1">
        <w:r>
          <w:rPr>
            <w:rStyle w:val="Hypertextovodkaz"/>
            <w:rFonts w:ascii="Times New Roman" w:hAnsi="Times New Roman" w:cs="Times New Roman"/>
          </w:rPr>
          <w:t>http://www.mestocheb.cz</w:t>
        </w:r>
      </w:hyperlink>
    </w:p>
    <w:p w:rsidR="00F70CFF" w:rsidRDefault="00F70CFF" w:rsidP="00F70CFF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odbor sociálních věcí a zdravotnictví</w:t>
      </w:r>
    </w:p>
    <w:p w:rsidR="00F70CFF" w:rsidRDefault="00F70CFF" w:rsidP="00F70CFF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vedoucí odboru: tel. 354 440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249</w:t>
      </w:r>
    </w:p>
    <w:p w:rsidR="00F70CFF" w:rsidRDefault="00F70CFF" w:rsidP="00F70CFF">
      <w:pPr>
        <w:pStyle w:val="Bezmezer"/>
        <w:rPr>
          <w:rFonts w:ascii="Times New Roman" w:hAnsi="Times New Roman" w:cs="Times New Roman"/>
        </w:rPr>
      </w:pPr>
    </w:p>
    <w:p w:rsidR="00F70CFF" w:rsidRDefault="00F70CFF" w:rsidP="00F70CFF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oddělení sociálně-právní ochrany dětí</w:t>
      </w:r>
    </w:p>
    <w:p w:rsidR="00F70CFF" w:rsidRDefault="00F70CFF" w:rsidP="00F70CFF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vedoucí oddělení: tel. 354 440 248</w:t>
      </w:r>
    </w:p>
    <w:p w:rsidR="00F70CFF" w:rsidRDefault="00F70CFF" w:rsidP="00F70CFF">
      <w:pPr>
        <w:pStyle w:val="Bezmezer"/>
        <w:rPr>
          <w:rFonts w:ascii="Times New Roman" w:hAnsi="Times New Roman" w:cs="Times New Roman"/>
        </w:rPr>
      </w:pPr>
    </w:p>
    <w:p w:rsidR="00F70CFF" w:rsidRDefault="00F70CFF" w:rsidP="00F70CFF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Magistrát města Karlovy Vary</w:t>
      </w:r>
      <w:r>
        <w:rPr>
          <w:rFonts w:ascii="Times New Roman" w:hAnsi="Times New Roman" w:cs="Times New Roman"/>
        </w:rPr>
        <w:t xml:space="preserve">  </w:t>
      </w:r>
      <w:hyperlink r:id="rId13" w:history="1">
        <w:r>
          <w:rPr>
            <w:rStyle w:val="Hypertextovodkaz"/>
            <w:rFonts w:ascii="Times New Roman" w:hAnsi="Times New Roman" w:cs="Times New Roman"/>
          </w:rPr>
          <w:t>http://www.mmkv.cz/</w:t>
        </w:r>
      </w:hyperlink>
    </w:p>
    <w:p w:rsidR="00F70CFF" w:rsidRDefault="00F70CFF" w:rsidP="00F70CFF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odbor sociálně-právní ochrany dětí</w:t>
      </w:r>
    </w:p>
    <w:p w:rsidR="00F70CFF" w:rsidRDefault="00F70CFF" w:rsidP="00F70CFF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vedoucí odboru: tel. 353 152 586</w:t>
      </w:r>
    </w:p>
    <w:p w:rsidR="00F70CFF" w:rsidRDefault="00F70CFF" w:rsidP="00F70CFF">
      <w:pPr>
        <w:pStyle w:val="Bezmezer"/>
        <w:rPr>
          <w:rFonts w:ascii="Times New Roman" w:hAnsi="Times New Roman" w:cs="Times New Roman"/>
          <w:b/>
        </w:rPr>
      </w:pPr>
    </w:p>
    <w:p w:rsidR="00F70CFF" w:rsidRDefault="00F70CFF" w:rsidP="00F70CFF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Městský úřad Kraslice</w:t>
      </w:r>
      <w:r>
        <w:rPr>
          <w:rFonts w:ascii="Times New Roman" w:hAnsi="Times New Roman" w:cs="Times New Roman"/>
        </w:rPr>
        <w:t xml:space="preserve">  </w:t>
      </w:r>
      <w:hyperlink r:id="rId14" w:history="1">
        <w:r>
          <w:rPr>
            <w:rStyle w:val="Hypertextovodkaz"/>
            <w:rFonts w:ascii="Times New Roman" w:hAnsi="Times New Roman" w:cs="Times New Roman"/>
          </w:rPr>
          <w:t>http://www.kraslice.cz/</w:t>
        </w:r>
      </w:hyperlink>
    </w:p>
    <w:p w:rsidR="00F70CFF" w:rsidRDefault="00F70CFF" w:rsidP="00F70CFF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odbor sociálních věcí a zdravotnictví </w:t>
      </w:r>
    </w:p>
    <w:p w:rsidR="00F70CFF" w:rsidRPr="00E92859" w:rsidRDefault="00F70CFF" w:rsidP="00F70CFF">
      <w:pPr>
        <w:rPr>
          <w:rStyle w:val="Hypertextovodkaz"/>
          <w:color w:val="auto"/>
          <w:u w:val="none"/>
        </w:rPr>
      </w:pPr>
      <w:r>
        <w:rPr>
          <w:rFonts w:ascii="Times New Roman" w:hAnsi="Times New Roman" w:cs="Times New Roman"/>
        </w:rPr>
        <w:t xml:space="preserve">vedoucí odboru: </w:t>
      </w:r>
      <w:r w:rsidRPr="00E92859">
        <w:rPr>
          <w:rStyle w:val="Hypertextovodkaz"/>
          <w:rFonts w:ascii="Times New Roman" w:hAnsi="Times New Roman" w:cs="Times New Roman"/>
          <w:color w:val="auto"/>
          <w:u w:val="none"/>
        </w:rPr>
        <w:t>tel. 352 370 438</w:t>
      </w:r>
    </w:p>
    <w:p w:rsidR="00F70CFF" w:rsidRDefault="00F70CFF" w:rsidP="00F70CFF">
      <w:pPr>
        <w:pStyle w:val="Bezmezer"/>
      </w:pPr>
      <w:r>
        <w:rPr>
          <w:rFonts w:ascii="Times New Roman" w:hAnsi="Times New Roman" w:cs="Times New Roman"/>
          <w:b/>
        </w:rPr>
        <w:t>Městský úřad Mariánské Lázně</w:t>
      </w:r>
      <w:r>
        <w:rPr>
          <w:rFonts w:ascii="Times New Roman" w:hAnsi="Times New Roman" w:cs="Times New Roman"/>
        </w:rPr>
        <w:t xml:space="preserve">  </w:t>
      </w:r>
      <w:hyperlink r:id="rId15" w:history="1">
        <w:r>
          <w:rPr>
            <w:rStyle w:val="Hypertextovodkaz"/>
            <w:rFonts w:ascii="Times New Roman" w:hAnsi="Times New Roman" w:cs="Times New Roman"/>
          </w:rPr>
          <w:t>http://www.muml.cz/</w:t>
        </w:r>
      </w:hyperlink>
    </w:p>
    <w:p w:rsidR="00F70CFF" w:rsidRDefault="00F70CFF" w:rsidP="00F70CFF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odbor sociální věcí</w:t>
      </w:r>
    </w:p>
    <w:p w:rsidR="00F70CFF" w:rsidRDefault="00F70CFF" w:rsidP="00F70CFF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vedoucí odboru: 354 922 309</w:t>
      </w:r>
    </w:p>
    <w:p w:rsidR="00F70CFF" w:rsidRDefault="00F70CFF" w:rsidP="00F70CFF">
      <w:pPr>
        <w:pStyle w:val="Bezmezer"/>
        <w:rPr>
          <w:rFonts w:ascii="Times New Roman" w:hAnsi="Times New Roman" w:cs="Times New Roman"/>
        </w:rPr>
      </w:pPr>
    </w:p>
    <w:p w:rsidR="00F70CFF" w:rsidRDefault="00F70CFF" w:rsidP="00F70CFF">
      <w:pPr>
        <w:spacing w:after="0"/>
        <w:rPr>
          <w:rStyle w:val="Hypertextovodkaz"/>
        </w:rPr>
      </w:pPr>
      <w:r>
        <w:rPr>
          <w:rFonts w:ascii="Times New Roman" w:hAnsi="Times New Roman" w:cs="Times New Roman"/>
          <w:b/>
        </w:rPr>
        <w:t>Městský úřad Ostrov</w:t>
      </w:r>
      <w:r>
        <w:rPr>
          <w:rFonts w:ascii="Times New Roman" w:hAnsi="Times New Roman" w:cs="Times New Roman"/>
        </w:rPr>
        <w:t xml:space="preserve">  </w:t>
      </w:r>
      <w:hyperlink r:id="rId16" w:history="1">
        <w:r>
          <w:rPr>
            <w:rStyle w:val="Hypertextovodkaz"/>
            <w:rFonts w:ascii="Times New Roman" w:hAnsi="Times New Roman" w:cs="Times New Roman"/>
          </w:rPr>
          <w:t>http://www.ostrov.cz/</w:t>
        </w:r>
      </w:hyperlink>
    </w:p>
    <w:p w:rsidR="00F70CFF" w:rsidRDefault="00F70CFF" w:rsidP="00F70CFF">
      <w:pPr>
        <w:pStyle w:val="Bezmezer"/>
      </w:pPr>
      <w:r>
        <w:rPr>
          <w:rFonts w:ascii="Times New Roman" w:hAnsi="Times New Roman" w:cs="Times New Roman"/>
        </w:rPr>
        <w:t>odbor sociálních věcí a zdravotnictví</w:t>
      </w:r>
    </w:p>
    <w:p w:rsidR="00F70CFF" w:rsidRDefault="00F70CFF" w:rsidP="00F70CFF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vedoucí odboru: tel. 354 224 887</w:t>
      </w:r>
    </w:p>
    <w:p w:rsidR="00F70CFF" w:rsidRDefault="00F70CFF" w:rsidP="00F70CFF">
      <w:pPr>
        <w:spacing w:after="0"/>
      </w:pPr>
    </w:p>
    <w:p w:rsidR="00F70CFF" w:rsidRDefault="00F70CFF" w:rsidP="00F70CFF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Městský úřad Sokolov  </w:t>
      </w:r>
      <w:hyperlink r:id="rId17" w:history="1">
        <w:r>
          <w:rPr>
            <w:rStyle w:val="Hypertextovodkaz"/>
            <w:rFonts w:ascii="Times New Roman" w:hAnsi="Times New Roman" w:cs="Times New Roman"/>
          </w:rPr>
          <w:t>http://www.sokolov.cz/</w:t>
        </w:r>
      </w:hyperlink>
    </w:p>
    <w:p w:rsidR="00F70CFF" w:rsidRDefault="00F70CFF" w:rsidP="00F70CFF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odbor sociálních věcí</w:t>
      </w:r>
    </w:p>
    <w:p w:rsidR="00F70CFF" w:rsidRDefault="00F70CFF" w:rsidP="00F70CFF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vedoucí odboru: tel. 354 228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142</w:t>
      </w:r>
    </w:p>
    <w:p w:rsidR="00F70CFF" w:rsidRDefault="00F70CFF" w:rsidP="00F70CFF">
      <w:pPr>
        <w:pStyle w:val="Bezmezer"/>
        <w:rPr>
          <w:rFonts w:ascii="Times New Roman" w:hAnsi="Times New Roman" w:cs="Times New Roman"/>
        </w:rPr>
      </w:pPr>
    </w:p>
    <w:p w:rsidR="00F70CFF" w:rsidRDefault="00F70CFF" w:rsidP="00F70CFF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oddělení péče o rodinu a dítě</w:t>
      </w:r>
    </w:p>
    <w:p w:rsidR="00F70CFF" w:rsidRDefault="00F70CFF" w:rsidP="00F70CFF">
      <w:pPr>
        <w:spacing w:after="0"/>
        <w:rPr>
          <w:rStyle w:val="Hypertextovodkaz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>vedoucí oddělení:</w:t>
      </w:r>
      <w:r>
        <w:rPr>
          <w:rStyle w:val="Hypertextovodkaz"/>
          <w:rFonts w:ascii="Times New Roman" w:hAnsi="Times New Roman" w:cs="Times New Roman"/>
          <w:color w:val="auto"/>
          <w:u w:val="none"/>
        </w:rPr>
        <w:t xml:space="preserve"> 354 228</w:t>
      </w:r>
      <w:r>
        <w:rPr>
          <w:rStyle w:val="Hypertextovodkaz"/>
          <w:rFonts w:ascii="Times New Roman" w:hAnsi="Times New Roman" w:cs="Times New Roman"/>
          <w:color w:val="auto"/>
          <w:u w:val="none"/>
        </w:rPr>
        <w:t> </w:t>
      </w:r>
      <w:r>
        <w:rPr>
          <w:rStyle w:val="Hypertextovodkaz"/>
          <w:rFonts w:ascii="Times New Roman" w:hAnsi="Times New Roman" w:cs="Times New Roman"/>
          <w:color w:val="auto"/>
          <w:u w:val="none"/>
        </w:rPr>
        <w:t>135</w:t>
      </w:r>
    </w:p>
    <w:p w:rsidR="00F70CFF" w:rsidRPr="00EF708F" w:rsidRDefault="00F70CFF" w:rsidP="00F70CFF">
      <w:pPr>
        <w:spacing w:after="0"/>
        <w:rPr>
          <w:rStyle w:val="Hypertextovodkaz"/>
          <w:color w:val="auto"/>
          <w:u w:val="none"/>
        </w:rPr>
      </w:pPr>
    </w:p>
    <w:p w:rsidR="00F70CFF" w:rsidRDefault="00F70CFF" w:rsidP="00F70CFF">
      <w:pPr>
        <w:spacing w:after="0"/>
      </w:pPr>
      <w:r>
        <w:rPr>
          <w:rFonts w:ascii="Times New Roman" w:hAnsi="Times New Roman" w:cs="Times New Roman"/>
        </w:rPr>
        <w:t>oddělení sociální prevence (sociální kuratela)</w:t>
      </w:r>
    </w:p>
    <w:p w:rsidR="00F70CFF" w:rsidRDefault="00F70CFF" w:rsidP="00F70CFF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vedoucí oddělení: tel. 354 228 139</w:t>
      </w:r>
    </w:p>
    <w:p w:rsidR="00F70CFF" w:rsidRDefault="00F70CFF" w:rsidP="00F70CFF">
      <w:pPr>
        <w:pStyle w:val="Bezmezer"/>
        <w:rPr>
          <w:rFonts w:ascii="Times New Roman" w:hAnsi="Times New Roman" w:cs="Times New Roman"/>
        </w:rPr>
      </w:pPr>
    </w:p>
    <w:p w:rsidR="00076286" w:rsidRDefault="00076286" w:rsidP="00076286">
      <w:pPr>
        <w:pStyle w:val="Bezmezer"/>
        <w:rPr>
          <w:rFonts w:ascii="Times New Roman" w:hAnsi="Times New Roman" w:cs="Times New Roman"/>
        </w:rPr>
      </w:pPr>
    </w:p>
    <w:p w:rsidR="00FA2DE2" w:rsidRDefault="00BF2447" w:rsidP="00AF054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Zaměstnanci odboru sociálních věcí Krajského úřadu Karlovarského kraje</w:t>
      </w:r>
      <w:r w:rsidR="00487AD9">
        <w:rPr>
          <w:rFonts w:ascii="Times New Roman" w:hAnsi="Times New Roman" w:cs="Times New Roman"/>
        </w:rPr>
        <w:t xml:space="preserve">, stejně tak i </w:t>
      </w:r>
      <w:r>
        <w:rPr>
          <w:rFonts w:ascii="Times New Roman" w:hAnsi="Times New Roman" w:cs="Times New Roman"/>
        </w:rPr>
        <w:t xml:space="preserve">oddělení sociálně-právní ochrany dětí se při výkonu své práce zabývají zjištěnými rizikovými sociálními jevy. Jde zejména o identifikaci relevantních statistik (statistických údajů) z oblasti MPSV ČR, MŠMTV ČR, MV ČR, MZ ČR a vyhodnocení těchto údajů. </w:t>
      </w:r>
      <w:r w:rsidR="00487AD9">
        <w:rPr>
          <w:rFonts w:ascii="Times New Roman" w:hAnsi="Times New Roman" w:cs="Times New Roman"/>
        </w:rPr>
        <w:t xml:space="preserve">Z pohledu plánování rozvoje sociálních služeb je také monitorována situace v Karlovarském kraji. </w:t>
      </w:r>
      <w:r>
        <w:rPr>
          <w:rFonts w:ascii="Times New Roman" w:hAnsi="Times New Roman" w:cs="Times New Roman"/>
        </w:rPr>
        <w:t xml:space="preserve">Na základě zjištěných rizikových </w:t>
      </w:r>
      <w:r w:rsidR="00AF12AC">
        <w:rPr>
          <w:rFonts w:ascii="Times New Roman" w:hAnsi="Times New Roman" w:cs="Times New Roman"/>
        </w:rPr>
        <w:t xml:space="preserve">sociálních </w:t>
      </w:r>
      <w:r>
        <w:rPr>
          <w:rFonts w:ascii="Times New Roman" w:hAnsi="Times New Roman" w:cs="Times New Roman"/>
        </w:rPr>
        <w:t xml:space="preserve">jevů dochází k potřebnému síťování </w:t>
      </w:r>
      <w:r w:rsidR="00AF12AC">
        <w:rPr>
          <w:rFonts w:ascii="Times New Roman" w:hAnsi="Times New Roman" w:cs="Times New Roman"/>
        </w:rPr>
        <w:t xml:space="preserve">zejména </w:t>
      </w:r>
      <w:r>
        <w:rPr>
          <w:rFonts w:ascii="Times New Roman" w:hAnsi="Times New Roman" w:cs="Times New Roman"/>
        </w:rPr>
        <w:t>služeb sociální prevence v Karlovarském kraji. Doporučují se doprovodná opatření jiných rezortů (zejména v oblasti školství). Potřebné sociá</w:t>
      </w:r>
      <w:r w:rsidR="00FA2DE2">
        <w:rPr>
          <w:rFonts w:ascii="Times New Roman" w:hAnsi="Times New Roman" w:cs="Times New Roman"/>
        </w:rPr>
        <w:t>lní služby se pak promítají do st</w:t>
      </w:r>
      <w:r>
        <w:rPr>
          <w:rFonts w:ascii="Times New Roman" w:hAnsi="Times New Roman" w:cs="Times New Roman"/>
        </w:rPr>
        <w:t>řednědobého plánu rozvoje sociálních služeb v Karlovarském kraji. Informace ke střednědobému plánu lze nalézt</w:t>
      </w:r>
      <w:r w:rsidR="00711A55">
        <w:rPr>
          <w:rFonts w:ascii="Times New Roman" w:hAnsi="Times New Roman" w:cs="Times New Roman"/>
        </w:rPr>
        <w:t xml:space="preserve"> na webových stránkách KÚKK</w:t>
      </w:r>
      <w:r w:rsidR="003A5447">
        <w:rPr>
          <w:rFonts w:ascii="Times New Roman" w:hAnsi="Times New Roman" w:cs="Times New Roman"/>
        </w:rPr>
        <w:t xml:space="preserve"> </w:t>
      </w:r>
      <w:hyperlink r:id="rId18" w:history="1">
        <w:r w:rsidR="00DB306B" w:rsidRPr="00DB306B">
          <w:rPr>
            <w:rStyle w:val="Hypertextovodkaz"/>
            <w:rFonts w:ascii="Times New Roman" w:hAnsi="Times New Roman" w:cs="Times New Roman"/>
          </w:rPr>
          <w:t>http://www.kr-karlovarsky.cz/samosprava/dokumenty/Stranky/koncepce/oblast-socialn</w:t>
        </w:r>
        <w:r w:rsidR="00DB306B" w:rsidRPr="00DB306B">
          <w:rPr>
            <w:rStyle w:val="Hypertextovodkaz"/>
            <w:rFonts w:ascii="Times New Roman" w:hAnsi="Times New Roman" w:cs="Times New Roman"/>
          </w:rPr>
          <w:t>i</w:t>
        </w:r>
        <w:r w:rsidR="00DB306B" w:rsidRPr="00DB306B">
          <w:rPr>
            <w:rStyle w:val="Hypertextovodkaz"/>
            <w:rFonts w:ascii="Times New Roman" w:hAnsi="Times New Roman" w:cs="Times New Roman"/>
          </w:rPr>
          <w:t>/SPRSS.aspx</w:t>
        </w:r>
      </w:hyperlink>
    </w:p>
    <w:p w:rsidR="00EC303A" w:rsidRPr="0074018C" w:rsidRDefault="00BF2447" w:rsidP="00D0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18C">
        <w:rPr>
          <w:rFonts w:ascii="Times New Roman" w:hAnsi="Times New Roman" w:cs="Times New Roman"/>
          <w:sz w:val="24"/>
          <w:szCs w:val="24"/>
        </w:rPr>
        <w:t>V rámci povinností stanovených krajům Zákonem o SPOD vytváří a realizuje Karlovarský kraj dotační programy pro sociální, kulturní, sportovní, vzdělávací a jinou činnost dětí. Jednotlivé projekty v rámci těchto dotačních programů se financují na základě jednotlivých schválených pravidel pro financování, která schvalují orgány samosprávy kraje.</w:t>
      </w:r>
      <w:r w:rsidR="004D496C" w:rsidRPr="0074018C">
        <w:rPr>
          <w:rFonts w:ascii="Times New Roman" w:hAnsi="Times New Roman" w:cs="Times New Roman"/>
          <w:sz w:val="24"/>
          <w:szCs w:val="24"/>
        </w:rPr>
        <w:t xml:space="preserve"> Například o</w:t>
      </w:r>
      <w:r w:rsidR="00B1717B" w:rsidRPr="0074018C">
        <w:rPr>
          <w:rFonts w:ascii="Times New Roman" w:hAnsi="Times New Roman" w:cs="Times New Roman"/>
          <w:sz w:val="24"/>
          <w:szCs w:val="24"/>
        </w:rPr>
        <w:t>dbor sociálních věcí</w:t>
      </w:r>
      <w:r w:rsidR="00EC303A" w:rsidRPr="0074018C">
        <w:rPr>
          <w:rFonts w:ascii="Times New Roman" w:hAnsi="Times New Roman" w:cs="Times New Roman"/>
          <w:sz w:val="24"/>
          <w:szCs w:val="24"/>
        </w:rPr>
        <w:t xml:space="preserve"> KÚKK</w:t>
      </w:r>
      <w:r w:rsidR="00B1717B" w:rsidRPr="0074018C">
        <w:rPr>
          <w:rFonts w:ascii="Times New Roman" w:hAnsi="Times New Roman" w:cs="Times New Roman"/>
          <w:sz w:val="24"/>
          <w:szCs w:val="24"/>
        </w:rPr>
        <w:t xml:space="preserve"> každoročně organizačně zajišťuje dotační řízení </w:t>
      </w:r>
      <w:r w:rsidR="00EC303A" w:rsidRPr="0074018C">
        <w:rPr>
          <w:rFonts w:ascii="Times New Roman" w:hAnsi="Times New Roman" w:cs="Times New Roman"/>
          <w:sz w:val="24"/>
          <w:szCs w:val="24"/>
        </w:rPr>
        <w:t xml:space="preserve">na zajištění sociálních služeb, dotační řízení </w:t>
      </w:r>
      <w:r w:rsidR="00B1717B" w:rsidRPr="0074018C">
        <w:rPr>
          <w:rFonts w:ascii="Times New Roman" w:hAnsi="Times New Roman" w:cs="Times New Roman"/>
          <w:sz w:val="24"/>
          <w:szCs w:val="24"/>
        </w:rPr>
        <w:t xml:space="preserve">v oblasti podpory rodiny a </w:t>
      </w:r>
      <w:r w:rsidR="00EC303A" w:rsidRPr="0074018C">
        <w:rPr>
          <w:rFonts w:ascii="Times New Roman" w:hAnsi="Times New Roman" w:cs="Times New Roman"/>
          <w:sz w:val="24"/>
          <w:szCs w:val="24"/>
        </w:rPr>
        <w:t xml:space="preserve">v </w:t>
      </w:r>
      <w:r w:rsidR="00B1717B" w:rsidRPr="0074018C">
        <w:rPr>
          <w:rFonts w:ascii="Times New Roman" w:hAnsi="Times New Roman" w:cs="Times New Roman"/>
          <w:sz w:val="24"/>
          <w:szCs w:val="24"/>
        </w:rPr>
        <w:t>oblasti</w:t>
      </w:r>
      <w:r w:rsidR="00EC303A" w:rsidRPr="0074018C">
        <w:rPr>
          <w:rFonts w:ascii="Times New Roman" w:hAnsi="Times New Roman" w:cs="Times New Roman"/>
          <w:sz w:val="24"/>
          <w:szCs w:val="24"/>
        </w:rPr>
        <w:t xml:space="preserve"> začleňování seniorů do společnosti.</w:t>
      </w:r>
      <w:r w:rsidR="00B1717B" w:rsidRPr="0074018C">
        <w:rPr>
          <w:rFonts w:ascii="Times New Roman" w:hAnsi="Times New Roman" w:cs="Times New Roman"/>
          <w:sz w:val="24"/>
          <w:szCs w:val="24"/>
        </w:rPr>
        <w:t xml:space="preserve"> </w:t>
      </w:r>
      <w:r w:rsidR="00EC303A" w:rsidRPr="0074018C">
        <w:rPr>
          <w:rFonts w:ascii="Times New Roman" w:hAnsi="Times New Roman" w:cs="Times New Roman"/>
          <w:sz w:val="24"/>
          <w:szCs w:val="24"/>
        </w:rPr>
        <w:t>Odbor bezpečnosti a krizového řízení KÚKK zajišťuje dotační řízení na podporu projektů v oblasti prevence kriminality. Odbor školství, mládeže a tělovýchovy KÚKK zajišťuje dotační řízení v oblasti podpory sportovních aktivit mládeže</w:t>
      </w:r>
      <w:r w:rsidR="004D496C" w:rsidRPr="0074018C">
        <w:rPr>
          <w:rFonts w:ascii="Times New Roman" w:hAnsi="Times New Roman" w:cs="Times New Roman"/>
          <w:sz w:val="24"/>
          <w:szCs w:val="24"/>
        </w:rPr>
        <w:t>, v oblasti podpory údržby a obnovy sportovních zařízení, v oblasti podpory sportovní reprezentace a podpory vrcholového sportu apod. Rovněž další odbory KÚKK zajišťují dotační řízení, případně další aktivity, v </w:t>
      </w:r>
      <w:proofErr w:type="gramStart"/>
      <w:r w:rsidR="004D496C" w:rsidRPr="0074018C">
        <w:rPr>
          <w:rFonts w:ascii="Times New Roman" w:hAnsi="Times New Roman" w:cs="Times New Roman"/>
          <w:sz w:val="24"/>
          <w:szCs w:val="24"/>
        </w:rPr>
        <w:t>rámci</w:t>
      </w:r>
      <w:proofErr w:type="gramEnd"/>
      <w:r w:rsidR="004D496C" w:rsidRPr="0074018C">
        <w:rPr>
          <w:rFonts w:ascii="Times New Roman" w:hAnsi="Times New Roman" w:cs="Times New Roman"/>
          <w:sz w:val="24"/>
          <w:szCs w:val="24"/>
        </w:rPr>
        <w:t xml:space="preserve"> kterých jsou vytvářeny předpoklady pro kulturní, sportovní, jinou zájmovou a vzdělávací činnost</w:t>
      </w:r>
    </w:p>
    <w:p w:rsidR="00D009D8" w:rsidRDefault="00BF2447" w:rsidP="00D009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018C">
        <w:rPr>
          <w:rFonts w:ascii="Times New Roman" w:hAnsi="Times New Roman" w:cs="Times New Roman"/>
        </w:rPr>
        <w:t xml:space="preserve">Informace o </w:t>
      </w:r>
      <w:r w:rsidR="004D496C" w:rsidRPr="0074018C">
        <w:rPr>
          <w:rFonts w:ascii="Times New Roman" w:hAnsi="Times New Roman" w:cs="Times New Roman"/>
        </w:rPr>
        <w:t>dotačních řízeních lze nalézt na webu Karlovarského kraje:</w:t>
      </w:r>
    </w:p>
    <w:p w:rsidR="004D496C" w:rsidRDefault="004D496C" w:rsidP="00D009D8">
      <w:pPr>
        <w:spacing w:after="0" w:line="240" w:lineRule="auto"/>
        <w:jc w:val="both"/>
        <w:rPr>
          <w:rStyle w:val="Hypertextovodkaz"/>
          <w:rFonts w:ascii="Times New Roman" w:hAnsi="Times New Roman" w:cs="Times New Roman"/>
        </w:rPr>
      </w:pPr>
      <w:r w:rsidRPr="004D496C">
        <w:rPr>
          <w:rStyle w:val="Hypertextovodkaz"/>
          <w:rFonts w:ascii="Times New Roman" w:hAnsi="Times New Roman" w:cs="Times New Roman"/>
        </w:rPr>
        <w:t>http://www.kr-karlovarsky.cz/dotace/Stranky/Prehled-dotace.aspx</w:t>
      </w:r>
      <w:bookmarkStart w:id="0" w:name="_GoBack"/>
      <w:bookmarkEnd w:id="0"/>
    </w:p>
    <w:p w:rsidR="0074018C" w:rsidRDefault="00627161" w:rsidP="00AF054C">
      <w:pPr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Zaměstnanci oddělení sociálně-právní ochrany spolupracují při realizaci </w:t>
      </w:r>
      <w:r w:rsidR="00BF2447">
        <w:rPr>
          <w:rFonts w:ascii="Times New Roman" w:hAnsi="Times New Roman" w:cs="Times New Roman"/>
        </w:rPr>
        <w:t>aktivit ve spolupráci</w:t>
      </w:r>
      <w:r>
        <w:rPr>
          <w:rFonts w:ascii="Times New Roman" w:hAnsi="Times New Roman" w:cs="Times New Roman"/>
        </w:rPr>
        <w:t xml:space="preserve"> s</w:t>
      </w:r>
      <w:r w:rsidR="00BF2447">
        <w:rPr>
          <w:rFonts w:ascii="Times New Roman" w:hAnsi="Times New Roman" w:cs="Times New Roman"/>
        </w:rPr>
        <w:t xml:space="preserve"> </w:t>
      </w:r>
      <w:r w:rsidR="00FA2DE2">
        <w:rPr>
          <w:rFonts w:ascii="Times New Roman" w:hAnsi="Times New Roman" w:cs="Times New Roman"/>
        </w:rPr>
        <w:t>odbor</w:t>
      </w:r>
      <w:r>
        <w:rPr>
          <w:rFonts w:ascii="Times New Roman" w:hAnsi="Times New Roman" w:cs="Times New Roman"/>
        </w:rPr>
        <w:t>em</w:t>
      </w:r>
      <w:r w:rsidR="00FA2DE2">
        <w:rPr>
          <w:rFonts w:ascii="Times New Roman" w:hAnsi="Times New Roman" w:cs="Times New Roman"/>
        </w:rPr>
        <w:t xml:space="preserve"> bezpečnosti a krizového řízení</w:t>
      </w:r>
      <w:r>
        <w:rPr>
          <w:rFonts w:ascii="Times New Roman" w:hAnsi="Times New Roman" w:cs="Times New Roman"/>
        </w:rPr>
        <w:t xml:space="preserve"> KÚKK, do kterého je </w:t>
      </w:r>
      <w:r w:rsidR="00FA2DE2">
        <w:rPr>
          <w:rFonts w:ascii="Times New Roman" w:hAnsi="Times New Roman" w:cs="Times New Roman"/>
        </w:rPr>
        <w:t>zařazena agenda protidrogového koordinátora a manažera prevence kriminality</w:t>
      </w:r>
      <w:r w:rsidR="00BF2447">
        <w:rPr>
          <w:rFonts w:ascii="Times New Roman" w:hAnsi="Times New Roman" w:cs="Times New Roman"/>
        </w:rPr>
        <w:t xml:space="preserve"> (konference, vzdělávací semináře) a s koordinátorem pro romskou </w:t>
      </w:r>
      <w:r w:rsidR="00BF2447">
        <w:rPr>
          <w:rFonts w:ascii="Times New Roman" w:hAnsi="Times New Roman" w:cs="Times New Roman"/>
        </w:rPr>
        <w:lastRenderedPageBreak/>
        <w:t>problematiku a národnostní menšiny</w:t>
      </w:r>
      <w:r>
        <w:rPr>
          <w:rFonts w:ascii="Times New Roman" w:hAnsi="Times New Roman" w:cs="Times New Roman"/>
        </w:rPr>
        <w:t xml:space="preserve">, který je </w:t>
      </w:r>
      <w:r w:rsidR="00FA2DE2">
        <w:rPr>
          <w:rFonts w:ascii="Times New Roman" w:hAnsi="Times New Roman" w:cs="Times New Roman"/>
        </w:rPr>
        <w:t>zařazen do oddělení sociálních věcí KÚKK</w:t>
      </w:r>
      <w:r w:rsidR="00BF2447">
        <w:rPr>
          <w:rFonts w:ascii="Times New Roman" w:hAnsi="Times New Roman" w:cs="Times New Roman"/>
        </w:rPr>
        <w:t>.</w:t>
      </w:r>
      <w:r w:rsidR="0074018C">
        <w:rPr>
          <w:rFonts w:ascii="Times New Roman" w:hAnsi="Times New Roman" w:cs="Times New Roman"/>
        </w:rPr>
        <w:t xml:space="preserve"> Odbor sociálních věcí dále velmi úzce spolupracuje s odborem školství, mládeže a tělovýchovy KÚKK.</w:t>
      </w:r>
    </w:p>
    <w:p w:rsidR="00BF2447" w:rsidRDefault="00FA2DE2" w:rsidP="00AF054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Důležité aktuální informace z oblasti sociálně-právní ochrany dětí může </w:t>
      </w:r>
      <w:r w:rsidR="00BF2447">
        <w:rPr>
          <w:rFonts w:ascii="Times New Roman" w:hAnsi="Times New Roman" w:cs="Times New Roman"/>
        </w:rPr>
        <w:t>vedoucí oddělení</w:t>
      </w:r>
      <w:r>
        <w:rPr>
          <w:rFonts w:ascii="Times New Roman" w:hAnsi="Times New Roman" w:cs="Times New Roman"/>
        </w:rPr>
        <w:t xml:space="preserve"> sociálně-právní ochrany dětí předat </w:t>
      </w:r>
      <w:r w:rsidR="00BF2447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pravidelných</w:t>
      </w:r>
      <w:r w:rsidR="00BF2447">
        <w:rPr>
          <w:rFonts w:ascii="Times New Roman" w:hAnsi="Times New Roman" w:cs="Times New Roman"/>
        </w:rPr>
        <w:t xml:space="preserve"> setkáních Krajského úřadu Karlovarského kraje se starosty obcí a s tajemníky ob</w:t>
      </w:r>
      <w:r>
        <w:rPr>
          <w:rFonts w:ascii="Times New Roman" w:hAnsi="Times New Roman" w:cs="Times New Roman"/>
        </w:rPr>
        <w:t>ecních úřadů Karlovarského kraje</w:t>
      </w:r>
      <w:r w:rsidR="00BF2447">
        <w:rPr>
          <w:rFonts w:ascii="Times New Roman" w:hAnsi="Times New Roman" w:cs="Times New Roman"/>
        </w:rPr>
        <w:t>.</w:t>
      </w:r>
      <w:r w:rsidR="00627161">
        <w:rPr>
          <w:rFonts w:ascii="Times New Roman" w:hAnsi="Times New Roman" w:cs="Times New Roman"/>
        </w:rPr>
        <w:t xml:space="preserve"> Na těchto setkáních mohou starostové nebo tajemníci předat podněty k řešení oblastí sociálně-právní ochrany dětí. </w:t>
      </w:r>
    </w:p>
    <w:p w:rsidR="00AF12AC" w:rsidRDefault="00AF12AC" w:rsidP="00AF054C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0"/>
        <w:gridCol w:w="8392"/>
      </w:tblGrid>
      <w:tr w:rsidR="00E633BB" w:rsidTr="00E633BB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BB" w:rsidRDefault="00E633BB" w:rsidP="00AF054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Kritérium</w:t>
            </w:r>
          </w:p>
        </w:tc>
      </w:tr>
      <w:tr w:rsidR="00E633BB" w:rsidTr="00E633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BB" w:rsidRDefault="007E5C0E" w:rsidP="00AF054C">
            <w:pPr>
              <w:tabs>
                <w:tab w:val="left" w:pos="6600"/>
              </w:tabs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="00E633BB">
              <w:rPr>
                <w:rFonts w:ascii="Times New Roman" w:hAnsi="Times New Roman" w:cs="Times New Roman"/>
                <w:b/>
                <w:szCs w:val="24"/>
              </w:rPr>
              <w:t>b</w:t>
            </w:r>
            <w:proofErr w:type="gramEnd"/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BB" w:rsidRDefault="007E5C0E" w:rsidP="00AF054C">
            <w:pPr>
              <w:tabs>
                <w:tab w:val="left" w:pos="660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Orgán sociálně-právní ochrany v rámci preventivních aktivit spolupracuje s dalšími fyzickými osobami, právnickými osobami a orgány veřejné moci, zejména s orgány územní samosprávy, pověřenými osobami, poskytovateli sociálních služeb, zástupci škol a školských zařízení, Policií České republiky</w:t>
            </w:r>
            <w:r w:rsidR="00F1315C">
              <w:rPr>
                <w:rFonts w:ascii="Times New Roman" w:hAnsi="Times New Roman" w:cs="Times New Roman"/>
                <w:szCs w:val="24"/>
              </w:rPr>
              <w:t>, Probační a mediační službou, soudem, státním zastupitelstvím, poskytovateli zdravotních služeb, případně dalšími fyzickými osobami, právnickými osobami a orgány veřejné moci zúčastněnými na péči o ohrožené děti podle místních potřeb a podmínek. Všechny uvedené subjekty mohou jako formu spolupráce v rámci výše uvedeného zvolit tým pro děti a mládež.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</w:tbl>
    <w:p w:rsidR="00020B11" w:rsidRDefault="00E633BB" w:rsidP="00AF054C">
      <w:pPr>
        <w:spacing w:line="240" w:lineRule="auto"/>
        <w:rPr>
          <w:sz w:val="24"/>
        </w:rPr>
      </w:pPr>
      <w:r w:rsidRPr="00E633BB">
        <w:rPr>
          <w:sz w:val="24"/>
        </w:rPr>
        <w:t xml:space="preserve">  </w:t>
      </w:r>
    </w:p>
    <w:p w:rsidR="009736F3" w:rsidRDefault="008E128A" w:rsidP="00AF05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128A">
        <w:rPr>
          <w:rFonts w:ascii="Times New Roman" w:hAnsi="Times New Roman" w:cs="Times New Roman"/>
        </w:rPr>
        <w:t>KÚKK</w:t>
      </w:r>
      <w:r>
        <w:rPr>
          <w:rFonts w:ascii="Times New Roman" w:hAnsi="Times New Roman" w:cs="Times New Roman"/>
        </w:rPr>
        <w:t xml:space="preserve"> v rámci metodické </w:t>
      </w:r>
      <w:r w:rsidR="009736F3">
        <w:rPr>
          <w:rFonts w:ascii="Times New Roman" w:hAnsi="Times New Roman" w:cs="Times New Roman"/>
        </w:rPr>
        <w:t>pomoci obcím pořádá pravideln</w:t>
      </w:r>
      <w:r w:rsidR="00F13172">
        <w:rPr>
          <w:rFonts w:ascii="Times New Roman" w:hAnsi="Times New Roman" w:cs="Times New Roman"/>
        </w:rPr>
        <w:t>á</w:t>
      </w:r>
      <w:r w:rsidR="009736F3">
        <w:rPr>
          <w:rFonts w:ascii="Times New Roman" w:hAnsi="Times New Roman" w:cs="Times New Roman"/>
        </w:rPr>
        <w:t xml:space="preserve"> setkání se zaměstnanci </w:t>
      </w:r>
      <w:r w:rsidR="00CC05A6">
        <w:rPr>
          <w:rFonts w:ascii="Times New Roman" w:hAnsi="Times New Roman" w:cs="Times New Roman"/>
        </w:rPr>
        <w:t xml:space="preserve">orgánů sociálně-právní ochrany dětí, </w:t>
      </w:r>
      <w:r w:rsidR="009736F3">
        <w:rPr>
          <w:rFonts w:ascii="Times New Roman" w:hAnsi="Times New Roman" w:cs="Times New Roman"/>
        </w:rPr>
        <w:t>na kter</w:t>
      </w:r>
      <w:r w:rsidR="00910444">
        <w:rPr>
          <w:rFonts w:ascii="Times New Roman" w:hAnsi="Times New Roman" w:cs="Times New Roman"/>
        </w:rPr>
        <w:t>á</w:t>
      </w:r>
      <w:r w:rsidR="009736F3">
        <w:rPr>
          <w:rFonts w:ascii="Times New Roman" w:hAnsi="Times New Roman" w:cs="Times New Roman"/>
        </w:rPr>
        <w:t xml:space="preserve"> jsou zváni v rámci prohloubení spolupráce</w:t>
      </w:r>
      <w:r w:rsidR="00374284">
        <w:rPr>
          <w:rFonts w:ascii="Times New Roman" w:hAnsi="Times New Roman" w:cs="Times New Roman"/>
        </w:rPr>
        <w:t xml:space="preserve"> také</w:t>
      </w:r>
      <w:r w:rsidR="009736F3">
        <w:rPr>
          <w:rFonts w:ascii="Times New Roman" w:hAnsi="Times New Roman" w:cs="Times New Roman"/>
        </w:rPr>
        <w:t xml:space="preserve"> zástupci pověřených osob, poskytovatelů služeb, Probační a mediační služby, a to vždy dle aktuální potřeby</w:t>
      </w:r>
      <w:r w:rsidR="004D2277">
        <w:rPr>
          <w:rFonts w:ascii="Times New Roman" w:hAnsi="Times New Roman" w:cs="Times New Roman"/>
        </w:rPr>
        <w:t>, nejméně však 3x ročně</w:t>
      </w:r>
      <w:r w:rsidR="009736F3">
        <w:rPr>
          <w:rFonts w:ascii="Times New Roman" w:hAnsi="Times New Roman" w:cs="Times New Roman"/>
        </w:rPr>
        <w:t>.</w:t>
      </w:r>
    </w:p>
    <w:p w:rsidR="00374284" w:rsidRDefault="00374284" w:rsidP="00AF05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36F3" w:rsidRDefault="009736F3" w:rsidP="00AF05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rámci preventivních aktivit se účastní zaměstnanci </w:t>
      </w:r>
      <w:r w:rsidR="00C61566">
        <w:rPr>
          <w:rFonts w:ascii="Times New Roman" w:hAnsi="Times New Roman" w:cs="Times New Roman"/>
        </w:rPr>
        <w:t>oddělení</w:t>
      </w:r>
      <w:r w:rsidR="003742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přednášek na školách</w:t>
      </w:r>
      <w:r w:rsidR="00374284">
        <w:rPr>
          <w:rFonts w:ascii="Times New Roman" w:hAnsi="Times New Roman" w:cs="Times New Roman"/>
        </w:rPr>
        <w:t xml:space="preserve">, které jsou zaměřeny na </w:t>
      </w:r>
      <w:r w:rsidR="00CC05A6">
        <w:rPr>
          <w:rFonts w:ascii="Times New Roman" w:hAnsi="Times New Roman" w:cs="Times New Roman"/>
        </w:rPr>
        <w:t>oblast sociálně-právní ochrany dětí</w:t>
      </w:r>
      <w:r w:rsidR="00C6156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374284" w:rsidRDefault="00374284" w:rsidP="00AF05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36F3" w:rsidRDefault="00696BAF" w:rsidP="00AF054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Dále se</w:t>
      </w:r>
      <w:r w:rsidR="00374284">
        <w:rPr>
          <w:rFonts w:ascii="Times New Roman" w:hAnsi="Times New Roman" w:cs="Times New Roman"/>
        </w:rPr>
        <w:t xml:space="preserve"> zaměstnanci</w:t>
      </w:r>
      <w:r>
        <w:rPr>
          <w:rFonts w:ascii="Times New Roman" w:hAnsi="Times New Roman" w:cs="Times New Roman"/>
        </w:rPr>
        <w:t xml:space="preserve"> účastní setkání</w:t>
      </w:r>
      <w:r w:rsidR="00374284">
        <w:rPr>
          <w:rFonts w:ascii="Times New Roman" w:hAnsi="Times New Roman" w:cs="Times New Roman"/>
        </w:rPr>
        <w:t xml:space="preserve"> </w:t>
      </w:r>
      <w:r w:rsidR="003C0890">
        <w:rPr>
          <w:rFonts w:ascii="Times New Roman" w:hAnsi="Times New Roman" w:cs="Times New Roman"/>
        </w:rPr>
        <w:t>KÚKK</w:t>
      </w:r>
      <w:r>
        <w:rPr>
          <w:rFonts w:ascii="Times New Roman" w:hAnsi="Times New Roman" w:cs="Times New Roman"/>
        </w:rPr>
        <w:t xml:space="preserve"> se zástupci škol a školských zařízení, kde se řeší některé otázky související zejména s preventivní činností a programy pro využití volného času dětí a mládeže</w:t>
      </w:r>
      <w:r w:rsidR="00374284">
        <w:rPr>
          <w:rFonts w:ascii="Times New Roman" w:hAnsi="Times New Roman" w:cs="Times New Roman"/>
        </w:rPr>
        <w:t>, s propojením spolupráce zmíněných institucí s orgány sociálně-právní ochrany dětí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color w:val="FF0000"/>
        </w:rPr>
        <w:t xml:space="preserve"> </w:t>
      </w:r>
    </w:p>
    <w:p w:rsidR="00696BAF" w:rsidRDefault="00696BAF" w:rsidP="00AF05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6A12" w:rsidRDefault="009736F3" w:rsidP="00AF05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6A12">
        <w:rPr>
          <w:rFonts w:ascii="Times New Roman" w:hAnsi="Times New Roman" w:cs="Times New Roman"/>
        </w:rPr>
        <w:t xml:space="preserve">Kraj pořádá vzdělávání pro </w:t>
      </w:r>
      <w:r w:rsidR="00374284">
        <w:rPr>
          <w:rFonts w:ascii="Times New Roman" w:hAnsi="Times New Roman" w:cs="Times New Roman"/>
        </w:rPr>
        <w:t>zaměstnance</w:t>
      </w:r>
      <w:r w:rsidRPr="00106A12">
        <w:rPr>
          <w:rFonts w:ascii="Times New Roman" w:hAnsi="Times New Roman" w:cs="Times New Roman"/>
        </w:rPr>
        <w:t xml:space="preserve"> orgánů </w:t>
      </w:r>
      <w:r w:rsidR="008A407A">
        <w:rPr>
          <w:rFonts w:ascii="Times New Roman" w:hAnsi="Times New Roman" w:cs="Times New Roman"/>
        </w:rPr>
        <w:t>sociálně-právní ochrany dětí</w:t>
      </w:r>
      <w:r w:rsidRPr="00106A12">
        <w:rPr>
          <w:rFonts w:ascii="Times New Roman" w:hAnsi="Times New Roman" w:cs="Times New Roman"/>
        </w:rPr>
        <w:t>, pověřených osob, soc</w:t>
      </w:r>
      <w:r w:rsidR="008A407A">
        <w:rPr>
          <w:rFonts w:ascii="Times New Roman" w:hAnsi="Times New Roman" w:cs="Times New Roman"/>
        </w:rPr>
        <w:t>iálních</w:t>
      </w:r>
      <w:r w:rsidRPr="00106A12">
        <w:rPr>
          <w:rFonts w:ascii="Times New Roman" w:hAnsi="Times New Roman" w:cs="Times New Roman"/>
        </w:rPr>
        <w:t xml:space="preserve"> služeb, školských zařízení, </w:t>
      </w:r>
      <w:r w:rsidR="00106A12" w:rsidRPr="00106A12">
        <w:rPr>
          <w:rFonts w:ascii="Times New Roman" w:hAnsi="Times New Roman" w:cs="Times New Roman"/>
        </w:rPr>
        <w:t xml:space="preserve">Policie </w:t>
      </w:r>
      <w:proofErr w:type="gramStart"/>
      <w:r w:rsidR="00106A12" w:rsidRPr="00106A12">
        <w:rPr>
          <w:rFonts w:ascii="Times New Roman" w:hAnsi="Times New Roman" w:cs="Times New Roman"/>
        </w:rPr>
        <w:t>ČR</w:t>
      </w:r>
      <w:proofErr w:type="gramEnd"/>
      <w:r w:rsidR="00106A12" w:rsidRPr="00106A12">
        <w:rPr>
          <w:rFonts w:ascii="Times New Roman" w:hAnsi="Times New Roman" w:cs="Times New Roman"/>
        </w:rPr>
        <w:t xml:space="preserve"> pop</w:t>
      </w:r>
      <w:r w:rsidR="00106A12">
        <w:rPr>
          <w:rFonts w:ascii="Times New Roman" w:hAnsi="Times New Roman" w:cs="Times New Roman"/>
        </w:rPr>
        <w:t>ř</w:t>
      </w:r>
      <w:r w:rsidR="00106A12" w:rsidRPr="00106A12">
        <w:rPr>
          <w:rFonts w:ascii="Times New Roman" w:hAnsi="Times New Roman" w:cs="Times New Roman"/>
        </w:rPr>
        <w:t>. P</w:t>
      </w:r>
      <w:r w:rsidR="008A407A">
        <w:rPr>
          <w:rFonts w:ascii="Times New Roman" w:hAnsi="Times New Roman" w:cs="Times New Roman"/>
        </w:rPr>
        <w:t>robační a mediační služby</w:t>
      </w:r>
      <w:r w:rsidR="00374284">
        <w:rPr>
          <w:rFonts w:ascii="Times New Roman" w:hAnsi="Times New Roman" w:cs="Times New Roman"/>
        </w:rPr>
        <w:t>, která jsou zaměřen</w:t>
      </w:r>
      <w:r w:rsidR="00224968">
        <w:rPr>
          <w:rFonts w:ascii="Times New Roman" w:hAnsi="Times New Roman" w:cs="Times New Roman"/>
        </w:rPr>
        <w:t>á</w:t>
      </w:r>
      <w:r w:rsidR="00374284">
        <w:rPr>
          <w:rFonts w:ascii="Times New Roman" w:hAnsi="Times New Roman" w:cs="Times New Roman"/>
        </w:rPr>
        <w:t xml:space="preserve"> na </w:t>
      </w:r>
      <w:r w:rsidR="00106A12" w:rsidRPr="00106A12">
        <w:rPr>
          <w:rFonts w:ascii="Times New Roman" w:hAnsi="Times New Roman" w:cs="Times New Roman"/>
        </w:rPr>
        <w:t>oblast péče o ohrožené děti.</w:t>
      </w:r>
    </w:p>
    <w:p w:rsidR="00910444" w:rsidRDefault="00910444" w:rsidP="00AF05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3604" w:rsidRDefault="006A3604" w:rsidP="00AF054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K plnění úkolů na úseku sociálně-právní ochrany je zřízen hejtmanem kraje poradní sbor</w:t>
      </w:r>
      <w:r w:rsidR="008A407A">
        <w:rPr>
          <w:rFonts w:ascii="Times New Roman" w:hAnsi="Times New Roman" w:cs="Times New Roman"/>
        </w:rPr>
        <w:t>. Členem a tajemnicí poradního sboru je zaměstnanec oddělení</w:t>
      </w:r>
      <w:r w:rsidR="004D2277">
        <w:rPr>
          <w:rFonts w:ascii="Times New Roman" w:hAnsi="Times New Roman" w:cs="Times New Roman"/>
        </w:rPr>
        <w:t>.</w:t>
      </w:r>
      <w:r w:rsidR="008A407A">
        <w:rPr>
          <w:rFonts w:ascii="Times New Roman" w:hAnsi="Times New Roman" w:cs="Times New Roman"/>
        </w:rPr>
        <w:t xml:space="preserve"> </w:t>
      </w:r>
      <w:r w:rsidR="00C61566">
        <w:rPr>
          <w:rFonts w:ascii="Times New Roman" w:hAnsi="Times New Roman" w:cs="Times New Roman"/>
        </w:rPr>
        <w:t>Sbor p</w:t>
      </w:r>
      <w:r w:rsidR="008A407A">
        <w:rPr>
          <w:rFonts w:ascii="Times New Roman" w:hAnsi="Times New Roman" w:cs="Times New Roman"/>
        </w:rPr>
        <w:t xml:space="preserve">rojednává a posuzuje otázky spojené s plněním úkolů krajského úřadu </w:t>
      </w:r>
      <w:r>
        <w:rPr>
          <w:rFonts w:ascii="Times New Roman" w:hAnsi="Times New Roman" w:cs="Times New Roman"/>
        </w:rPr>
        <w:t xml:space="preserve">v oblasti </w:t>
      </w:r>
      <w:r w:rsidR="008A407A">
        <w:rPr>
          <w:rFonts w:ascii="Times New Roman" w:hAnsi="Times New Roman" w:cs="Times New Roman"/>
        </w:rPr>
        <w:t>sociálně-právní ochrany dětí na území kraje.</w:t>
      </w:r>
    </w:p>
    <w:p w:rsidR="00106A12" w:rsidRDefault="00106A12" w:rsidP="00AF054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sectPr w:rsidR="00106A12" w:rsidSect="007C7B8B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B51" w:rsidRDefault="00091B51" w:rsidP="00F56E3B">
      <w:pPr>
        <w:spacing w:after="0" w:line="240" w:lineRule="auto"/>
      </w:pPr>
      <w:r>
        <w:separator/>
      </w:r>
    </w:p>
  </w:endnote>
  <w:endnote w:type="continuationSeparator" w:id="0">
    <w:p w:rsidR="00091B51" w:rsidRDefault="00091B51" w:rsidP="00F5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963025151"/>
      <w:docPartObj>
        <w:docPartGallery w:val="Page Numbers (Bottom of Page)"/>
        <w:docPartUnique/>
      </w:docPartObj>
    </w:sdtPr>
    <w:sdtEndPr/>
    <w:sdtContent>
      <w:p w:rsidR="00677214" w:rsidRPr="002C1DD0" w:rsidRDefault="00677214">
        <w:pPr>
          <w:pStyle w:val="Zpat"/>
          <w:jc w:val="center"/>
          <w:rPr>
            <w:rFonts w:ascii="Times New Roman" w:hAnsi="Times New Roman" w:cs="Times New Roman"/>
          </w:rPr>
        </w:pPr>
        <w:r w:rsidRPr="002C1DD0">
          <w:rPr>
            <w:rFonts w:ascii="Times New Roman" w:hAnsi="Times New Roman" w:cs="Times New Roman"/>
          </w:rPr>
          <w:fldChar w:fldCharType="begin"/>
        </w:r>
        <w:r w:rsidRPr="002C1DD0">
          <w:rPr>
            <w:rFonts w:ascii="Times New Roman" w:hAnsi="Times New Roman" w:cs="Times New Roman"/>
          </w:rPr>
          <w:instrText>PAGE   \* MERGEFORMAT</w:instrText>
        </w:r>
        <w:r w:rsidRPr="002C1DD0">
          <w:rPr>
            <w:rFonts w:ascii="Times New Roman" w:hAnsi="Times New Roman" w:cs="Times New Roman"/>
          </w:rPr>
          <w:fldChar w:fldCharType="separate"/>
        </w:r>
        <w:r w:rsidR="000C77C5">
          <w:rPr>
            <w:rFonts w:ascii="Times New Roman" w:hAnsi="Times New Roman" w:cs="Times New Roman"/>
            <w:noProof/>
          </w:rPr>
          <w:t>1</w:t>
        </w:r>
        <w:r w:rsidRPr="002C1DD0">
          <w:rPr>
            <w:rFonts w:ascii="Times New Roman" w:hAnsi="Times New Roman" w:cs="Times New Roman"/>
          </w:rPr>
          <w:fldChar w:fldCharType="end"/>
        </w:r>
      </w:p>
    </w:sdtContent>
  </w:sdt>
  <w:p w:rsidR="00677214" w:rsidRDefault="006772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B51" w:rsidRDefault="00091B51" w:rsidP="00F56E3B">
      <w:pPr>
        <w:spacing w:after="0" w:line="240" w:lineRule="auto"/>
      </w:pPr>
      <w:r>
        <w:separator/>
      </w:r>
    </w:p>
  </w:footnote>
  <w:footnote w:type="continuationSeparator" w:id="0">
    <w:p w:rsidR="00091B51" w:rsidRDefault="00091B51" w:rsidP="00F56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41E16"/>
    <w:multiLevelType w:val="multilevel"/>
    <w:tmpl w:val="B562F9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36027"/>
    <w:multiLevelType w:val="hybridMultilevel"/>
    <w:tmpl w:val="155496E2"/>
    <w:lvl w:ilvl="0" w:tplc="BE264C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C5008"/>
    <w:multiLevelType w:val="multilevel"/>
    <w:tmpl w:val="FC0844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65F79"/>
    <w:multiLevelType w:val="hybridMultilevel"/>
    <w:tmpl w:val="348AF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40912"/>
    <w:multiLevelType w:val="multilevel"/>
    <w:tmpl w:val="68D428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676F6C"/>
    <w:multiLevelType w:val="hybridMultilevel"/>
    <w:tmpl w:val="D51C51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66296"/>
    <w:multiLevelType w:val="multilevel"/>
    <w:tmpl w:val="4D08A6F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8E6B31"/>
    <w:multiLevelType w:val="multilevel"/>
    <w:tmpl w:val="F092A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B7436"/>
    <w:multiLevelType w:val="multilevel"/>
    <w:tmpl w:val="491E7D60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FD46990"/>
    <w:multiLevelType w:val="multilevel"/>
    <w:tmpl w:val="F9D62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E12413"/>
    <w:multiLevelType w:val="hybridMultilevel"/>
    <w:tmpl w:val="57A846C2"/>
    <w:lvl w:ilvl="0" w:tplc="040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433E9B"/>
    <w:multiLevelType w:val="hybridMultilevel"/>
    <w:tmpl w:val="875C6D14"/>
    <w:lvl w:ilvl="0" w:tplc="F13044F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B002F"/>
    <w:multiLevelType w:val="multilevel"/>
    <w:tmpl w:val="728824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572B98"/>
    <w:multiLevelType w:val="hybridMultilevel"/>
    <w:tmpl w:val="0D8C25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B7947"/>
    <w:multiLevelType w:val="hybridMultilevel"/>
    <w:tmpl w:val="DADAA060"/>
    <w:lvl w:ilvl="0" w:tplc="0DF0E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DC0E1A"/>
    <w:multiLevelType w:val="hybridMultilevel"/>
    <w:tmpl w:val="F9585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2"/>
  </w:num>
  <w:num w:numId="5">
    <w:abstractNumId w:val="9"/>
  </w:num>
  <w:num w:numId="6">
    <w:abstractNumId w:val="0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  <w:num w:numId="11">
    <w:abstractNumId w:val="5"/>
  </w:num>
  <w:num w:numId="12">
    <w:abstractNumId w:val="8"/>
  </w:num>
  <w:num w:numId="13">
    <w:abstractNumId w:val="6"/>
  </w:num>
  <w:num w:numId="14">
    <w:abstractNumId w:val="14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42E"/>
    <w:rsid w:val="00020B11"/>
    <w:rsid w:val="00021336"/>
    <w:rsid w:val="00031EBA"/>
    <w:rsid w:val="000371C3"/>
    <w:rsid w:val="00066E80"/>
    <w:rsid w:val="00076286"/>
    <w:rsid w:val="000918F8"/>
    <w:rsid w:val="00091B51"/>
    <w:rsid w:val="000C0B7C"/>
    <w:rsid w:val="000C62DC"/>
    <w:rsid w:val="000C77C5"/>
    <w:rsid w:val="000D2DBC"/>
    <w:rsid w:val="00101518"/>
    <w:rsid w:val="00103F71"/>
    <w:rsid w:val="00106A12"/>
    <w:rsid w:val="0013115C"/>
    <w:rsid w:val="00135EDA"/>
    <w:rsid w:val="00145630"/>
    <w:rsid w:val="001620FC"/>
    <w:rsid w:val="001661F6"/>
    <w:rsid w:val="001711EE"/>
    <w:rsid w:val="0022057D"/>
    <w:rsid w:val="00221103"/>
    <w:rsid w:val="00222D8D"/>
    <w:rsid w:val="00224651"/>
    <w:rsid w:val="00224968"/>
    <w:rsid w:val="00264446"/>
    <w:rsid w:val="00274456"/>
    <w:rsid w:val="002A5E49"/>
    <w:rsid w:val="002C0F5D"/>
    <w:rsid w:val="002C1DD0"/>
    <w:rsid w:val="00306B35"/>
    <w:rsid w:val="00307AB7"/>
    <w:rsid w:val="003160D3"/>
    <w:rsid w:val="00372BAD"/>
    <w:rsid w:val="00374284"/>
    <w:rsid w:val="00384973"/>
    <w:rsid w:val="003859F2"/>
    <w:rsid w:val="003A0A0D"/>
    <w:rsid w:val="003A4F04"/>
    <w:rsid w:val="003A5447"/>
    <w:rsid w:val="003C0890"/>
    <w:rsid w:val="003D228E"/>
    <w:rsid w:val="003E6B91"/>
    <w:rsid w:val="004230C9"/>
    <w:rsid w:val="00447446"/>
    <w:rsid w:val="0046503E"/>
    <w:rsid w:val="004666D1"/>
    <w:rsid w:val="0047330F"/>
    <w:rsid w:val="00487AD9"/>
    <w:rsid w:val="00491ED9"/>
    <w:rsid w:val="004A192C"/>
    <w:rsid w:val="004D2277"/>
    <w:rsid w:val="004D3A74"/>
    <w:rsid w:val="004D496C"/>
    <w:rsid w:val="004D776E"/>
    <w:rsid w:val="0050042E"/>
    <w:rsid w:val="00514B1B"/>
    <w:rsid w:val="00521BC1"/>
    <w:rsid w:val="0052345A"/>
    <w:rsid w:val="00542CC0"/>
    <w:rsid w:val="005616DF"/>
    <w:rsid w:val="00573822"/>
    <w:rsid w:val="00574B04"/>
    <w:rsid w:val="00585D2A"/>
    <w:rsid w:val="00593031"/>
    <w:rsid w:val="00597DAD"/>
    <w:rsid w:val="005D3782"/>
    <w:rsid w:val="005D40E1"/>
    <w:rsid w:val="005F3DB6"/>
    <w:rsid w:val="00620FCF"/>
    <w:rsid w:val="00627161"/>
    <w:rsid w:val="0063251E"/>
    <w:rsid w:val="00647102"/>
    <w:rsid w:val="00671106"/>
    <w:rsid w:val="00677214"/>
    <w:rsid w:val="00677483"/>
    <w:rsid w:val="00686AAB"/>
    <w:rsid w:val="00696BAF"/>
    <w:rsid w:val="006A3604"/>
    <w:rsid w:val="006C2829"/>
    <w:rsid w:val="006E260D"/>
    <w:rsid w:val="006E4CD6"/>
    <w:rsid w:val="006E7CA0"/>
    <w:rsid w:val="006F7223"/>
    <w:rsid w:val="007110D4"/>
    <w:rsid w:val="00711A55"/>
    <w:rsid w:val="0074018C"/>
    <w:rsid w:val="007A699D"/>
    <w:rsid w:val="007A7F45"/>
    <w:rsid w:val="007C7B8B"/>
    <w:rsid w:val="007E5C0E"/>
    <w:rsid w:val="0080419E"/>
    <w:rsid w:val="008232B2"/>
    <w:rsid w:val="0082382A"/>
    <w:rsid w:val="00825764"/>
    <w:rsid w:val="008271DE"/>
    <w:rsid w:val="008724AC"/>
    <w:rsid w:val="0088207D"/>
    <w:rsid w:val="0088442D"/>
    <w:rsid w:val="008A18F6"/>
    <w:rsid w:val="008A407A"/>
    <w:rsid w:val="008A6185"/>
    <w:rsid w:val="008B0DDF"/>
    <w:rsid w:val="008B1571"/>
    <w:rsid w:val="008D14F0"/>
    <w:rsid w:val="008E128A"/>
    <w:rsid w:val="008E7EFA"/>
    <w:rsid w:val="008F0D32"/>
    <w:rsid w:val="00910444"/>
    <w:rsid w:val="009123FA"/>
    <w:rsid w:val="00954673"/>
    <w:rsid w:val="009736F3"/>
    <w:rsid w:val="00986C19"/>
    <w:rsid w:val="00997731"/>
    <w:rsid w:val="009B0348"/>
    <w:rsid w:val="009C7E73"/>
    <w:rsid w:val="009E06DC"/>
    <w:rsid w:val="009F24E7"/>
    <w:rsid w:val="00A04498"/>
    <w:rsid w:val="00A14165"/>
    <w:rsid w:val="00A357CE"/>
    <w:rsid w:val="00A369F6"/>
    <w:rsid w:val="00A44187"/>
    <w:rsid w:val="00A87B72"/>
    <w:rsid w:val="00AA5D37"/>
    <w:rsid w:val="00AD0EB7"/>
    <w:rsid w:val="00AE1665"/>
    <w:rsid w:val="00AE6071"/>
    <w:rsid w:val="00AF054C"/>
    <w:rsid w:val="00AF12AC"/>
    <w:rsid w:val="00B1717B"/>
    <w:rsid w:val="00B569F0"/>
    <w:rsid w:val="00B671D3"/>
    <w:rsid w:val="00BE3505"/>
    <w:rsid w:val="00BF2447"/>
    <w:rsid w:val="00C04586"/>
    <w:rsid w:val="00C07C18"/>
    <w:rsid w:val="00C35FAE"/>
    <w:rsid w:val="00C61566"/>
    <w:rsid w:val="00CA1826"/>
    <w:rsid w:val="00CB60AC"/>
    <w:rsid w:val="00CC05A6"/>
    <w:rsid w:val="00CE054D"/>
    <w:rsid w:val="00CE5606"/>
    <w:rsid w:val="00CF5723"/>
    <w:rsid w:val="00D009D8"/>
    <w:rsid w:val="00D05D26"/>
    <w:rsid w:val="00D10A05"/>
    <w:rsid w:val="00D22430"/>
    <w:rsid w:val="00D6477D"/>
    <w:rsid w:val="00D64993"/>
    <w:rsid w:val="00D8177E"/>
    <w:rsid w:val="00DA1D5C"/>
    <w:rsid w:val="00DB306B"/>
    <w:rsid w:val="00DD2668"/>
    <w:rsid w:val="00E03A6C"/>
    <w:rsid w:val="00E04549"/>
    <w:rsid w:val="00E24251"/>
    <w:rsid w:val="00E27F44"/>
    <w:rsid w:val="00E36A7E"/>
    <w:rsid w:val="00E60C96"/>
    <w:rsid w:val="00E633BB"/>
    <w:rsid w:val="00E80932"/>
    <w:rsid w:val="00E86C20"/>
    <w:rsid w:val="00EB12D6"/>
    <w:rsid w:val="00EB4EE1"/>
    <w:rsid w:val="00EC303A"/>
    <w:rsid w:val="00ED5332"/>
    <w:rsid w:val="00EF673E"/>
    <w:rsid w:val="00EF6B4C"/>
    <w:rsid w:val="00F1315C"/>
    <w:rsid w:val="00F13172"/>
    <w:rsid w:val="00F3053D"/>
    <w:rsid w:val="00F33479"/>
    <w:rsid w:val="00F3363F"/>
    <w:rsid w:val="00F35AD4"/>
    <w:rsid w:val="00F56E3B"/>
    <w:rsid w:val="00F70CFF"/>
    <w:rsid w:val="00F910FB"/>
    <w:rsid w:val="00FA2DE2"/>
    <w:rsid w:val="00FE6E7F"/>
    <w:rsid w:val="00FF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9E006"/>
  <w15:docId w15:val="{17EA6D78-F369-4D1B-9272-0344E786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A1D5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56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E3B"/>
  </w:style>
  <w:style w:type="paragraph" w:styleId="Zpat">
    <w:name w:val="footer"/>
    <w:basedOn w:val="Normln"/>
    <w:link w:val="ZpatChar"/>
    <w:uiPriority w:val="99"/>
    <w:unhideWhenUsed/>
    <w:rsid w:val="00F56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E3B"/>
  </w:style>
  <w:style w:type="paragraph" w:styleId="Textbubliny">
    <w:name w:val="Balloon Text"/>
    <w:basedOn w:val="Normln"/>
    <w:link w:val="TextbublinyChar"/>
    <w:uiPriority w:val="99"/>
    <w:semiHidden/>
    <w:unhideWhenUsed/>
    <w:rsid w:val="00F5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E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9F24E7"/>
    <w:rPr>
      <w:b/>
      <w:bCs/>
    </w:rPr>
  </w:style>
  <w:style w:type="table" w:styleId="Mkatabulky">
    <w:name w:val="Table Grid"/>
    <w:basedOn w:val="Normlntabulka"/>
    <w:uiPriority w:val="59"/>
    <w:rsid w:val="00D10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C0B7C"/>
    <w:rPr>
      <w:color w:val="0000FF" w:themeColor="hyperlink"/>
      <w:u w:val="single"/>
    </w:rPr>
  </w:style>
  <w:style w:type="paragraph" w:customStyle="1" w:styleId="CharCharCharChar">
    <w:name w:val="Char Char Char Char"/>
    <w:basedOn w:val="Normln"/>
    <w:rsid w:val="0046503E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rsid w:val="00BE3505"/>
    <w:rPr>
      <w:color w:val="800080" w:themeColor="followedHyperlink"/>
      <w:u w:val="single"/>
    </w:rPr>
  </w:style>
  <w:style w:type="paragraph" w:styleId="Nzev">
    <w:name w:val="Title"/>
    <w:basedOn w:val="Normln"/>
    <w:link w:val="NzevChar"/>
    <w:qFormat/>
    <w:rsid w:val="007A699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7A699D"/>
    <w:rPr>
      <w:rFonts w:ascii="Times New Roman" w:eastAsia="Times New Roman" w:hAnsi="Times New Roman" w:cs="Times New Roman"/>
      <w:b/>
      <w:bCs/>
      <w:snapToGrid w:val="0"/>
      <w:sz w:val="28"/>
      <w:szCs w:val="20"/>
      <w:lang w:eastAsia="cs-CZ"/>
    </w:rPr>
  </w:style>
  <w:style w:type="paragraph" w:customStyle="1" w:styleId="CharCharCharChar0">
    <w:name w:val="Char Char Char Char"/>
    <w:basedOn w:val="Normln"/>
    <w:rsid w:val="001711EE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lnweb">
    <w:name w:val="Normal (Web)"/>
    <w:basedOn w:val="Normln"/>
    <w:uiPriority w:val="99"/>
    <w:semiHidden/>
    <w:unhideWhenUsed/>
    <w:rsid w:val="0042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1">
    <w:name w:val="Char Char Char Char"/>
    <w:basedOn w:val="Normln"/>
    <w:rsid w:val="00B569F0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EF6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89847">
          <w:marLeft w:val="0"/>
          <w:marRight w:val="0"/>
          <w:marTop w:val="225"/>
          <w:marBottom w:val="22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3153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8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4019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7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95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0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75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6096">
          <w:marLeft w:val="0"/>
          <w:marRight w:val="0"/>
          <w:marTop w:val="225"/>
          <w:marBottom w:val="22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989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031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41969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56470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mkv.cz/" TargetMode="External"/><Relationship Id="rId18" Type="http://schemas.openxmlformats.org/officeDocument/2006/relationships/hyperlink" Target="http://www.kr-karlovarsky.cz/samosprava/dokumenty/Stranky/koncepce/oblast-socialni/SPRSS.aspx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mestocheb.cz" TargetMode="External"/><Relationship Id="rId17" Type="http://schemas.openxmlformats.org/officeDocument/2006/relationships/hyperlink" Target="http://www.sokolov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ostrov.cz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uas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muml.cz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raslice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PublishingStartDate xmlns="http://schemas.microsoft.com/sharepoint/v3" xsi:nil="true"/>
    <PublishingExpirationDate xmlns="http://schemas.microsoft.com/sharepoint/v3" xsi:nil="true"/>
    <RoutingEnabled xmlns="http://schemas.microsoft.com/sharepoint/v3">false</RoutingEnabl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B1464B2677514F9A8E31F5C2935CBF" ma:contentTypeVersion="3" ma:contentTypeDescription="Vytvoří nový dokument" ma:contentTypeScope="" ma:versionID="4057ea0a3d51bb219b501aae823e13fd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3b8979c098eba6e84fb9628ad54d5c1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A9A1B-2954-4AE1-BFC7-C449F1685D62}">
  <ds:schemaRefs>
    <ds:schemaRef ds:uri="http://schemas.microsoft.com/office/2006/metadata/properties"/>
    <ds:schemaRef ds:uri="http://schemas.microsoft.com/office/infopath/2007/PartnerControls"/>
    <ds:schemaRef ds:uri="c9e48692-194e-417d-af40-42e3d4ef737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B253A9E-509E-4876-A548-8AAF815C82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25A14-D3AB-4DF6-B31C-E7DE329EC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EEED6A-3C03-4A42-A608-34A84C70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1137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Skalická Olga</dc:creator>
  <cp:lastModifiedBy>Hejnová Helena</cp:lastModifiedBy>
  <cp:revision>9</cp:revision>
  <cp:lastPrinted>2020-04-20T07:27:00Z</cp:lastPrinted>
  <dcterms:created xsi:type="dcterms:W3CDTF">2018-04-23T13:20:00Z</dcterms:created>
  <dcterms:modified xsi:type="dcterms:W3CDTF">2023-09-06T09:58:00Z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PublishingRollupImage">
    <vt:lpwstr/>
  </property>
  <property fmtid="{D5CDD505-2E9C-101B-9397-08002B2CF9AE}" pid="4" name="PublishingContactEmail">
    <vt:lpwstr/>
  </property>
  <property fmtid="{D5CDD505-2E9C-101B-9397-08002B2CF9AE}" pid="5" name="xd_Signature">
    <vt:bool>false</vt:bool>
  </property>
  <property fmtid="{D5CDD505-2E9C-101B-9397-08002B2CF9AE}" pid="6" name="PublishingVariationGroupID">
    <vt:lpwstr/>
  </property>
  <property fmtid="{D5CDD505-2E9C-101B-9397-08002B2CF9AE}" pid="7" name="PublishingContactPicture">
    <vt:lpwstr/>
  </property>
  <property fmtid="{D5CDD505-2E9C-101B-9397-08002B2CF9AE}" pid="8" name="xd_ProgID">
    <vt:lpwstr/>
  </property>
  <property fmtid="{D5CDD505-2E9C-101B-9397-08002B2CF9AE}" pid="9" name="ContentTypeId">
    <vt:lpwstr>0x010100B6B1464B2677514F9A8E31F5C2935CBF</vt:lpwstr>
  </property>
  <property fmtid="{D5CDD505-2E9C-101B-9397-08002B2CF9AE}" pid="10" name="ObsahClanku">
    <vt:lpwstr/>
  </property>
  <property fmtid="{D5CDD505-2E9C-101B-9397-08002B2CF9AE}" pid="11" name="PublishingContactName">
    <vt:lpwstr/>
  </property>
  <property fmtid="{D5CDD505-2E9C-101B-9397-08002B2CF9AE}" pid="12" name="PublishingVariationRelationshipLinkFieldID">
    <vt:lpwstr/>
  </property>
  <property fmtid="{D5CDD505-2E9C-101B-9397-08002B2CF9AE}" pid="13" name="PublishingPageLayout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ments">
    <vt:lpwstr/>
  </property>
  <property fmtid="{D5CDD505-2E9C-101B-9397-08002B2CF9AE}" pid="17" name="Audience">
    <vt:lpwstr/>
  </property>
  <property fmtid="{D5CDD505-2E9C-101B-9397-08002B2CF9AE}" pid="18" name="TemplateUrl">
    <vt:lpwstr/>
  </property>
</Properties>
</file>