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E783F2D" w14:textId="3F3F9AC8" w:rsidR="0080633A" w:rsidRPr="00854F33" w:rsidRDefault="0080633A" w:rsidP="0080633A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208A6">
        <w:rPr>
          <w:rFonts w:ascii="Times New Roman" w:hAnsi="Times New Roman"/>
          <w:b/>
          <w:bCs/>
          <w:caps/>
          <w:sz w:val="24"/>
          <w:szCs w:val="24"/>
        </w:rPr>
        <w:t xml:space="preserve">NA PODPORU </w:t>
      </w:r>
      <w:r w:rsidR="00874108" w:rsidRPr="005C2AA9">
        <w:rPr>
          <w:rFonts w:ascii="Times New Roman" w:hAnsi="Times New Roman"/>
          <w:b/>
          <w:bCs/>
          <w:caps/>
          <w:sz w:val="24"/>
          <w:szCs w:val="24"/>
        </w:rPr>
        <w:t>VRCHOLOVÉHO SPORTU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6B7A0F94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874108" w:rsidRPr="005C2AA9">
        <w:rPr>
          <w:rFonts w:ascii="Times New Roman" w:hAnsi="Times New Roman"/>
        </w:rPr>
        <w:t>se zřizuje za účelem podpory činnosti a přípravy vrcholových sportovních kolektivů a</w:t>
      </w:r>
      <w:r w:rsidR="00FD6B69">
        <w:rPr>
          <w:rFonts w:ascii="Times New Roman" w:hAnsi="Times New Roman"/>
        </w:rPr>
        <w:t> </w:t>
      </w:r>
      <w:r w:rsidR="00874108" w:rsidRPr="005C2AA9">
        <w:rPr>
          <w:rFonts w:ascii="Times New Roman" w:hAnsi="Times New Roman"/>
        </w:rPr>
        <w:t>jednotlivců působících na území Karlovarského kraje ve sportovních soutěžích organizovaných na nejvyšší národní či mezinárodní úrovni.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EA09E42" w14:textId="56A91C4B" w:rsidR="0080633A" w:rsidRPr="006870D9" w:rsidRDefault="0080633A" w:rsidP="0080633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Důvodem </w:t>
      </w:r>
      <w:r w:rsidR="00874108" w:rsidRPr="005C2AA9">
        <w:rPr>
          <w:rFonts w:ascii="Times New Roman" w:hAnsi="Times New Roman"/>
        </w:rPr>
        <w:t>vyhlášení dotačního programu je zájem kraje vytvářet podmínky pro rozvoj vrcholového sportu a zabezpečovat jeho finanční podporu ze svého rozpočtu.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D8179A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</w:t>
      </w:r>
      <w:r w:rsidRPr="00D8179A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účelu</w:t>
      </w:r>
      <w:r w:rsidR="007371B1" w:rsidRPr="00D8179A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76FEA490" w:rsidR="00CB1808" w:rsidRPr="00D8179A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8179A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D8179A" w:rsidRPr="00D8179A">
        <w:rPr>
          <w:rFonts w:ascii="Times New Roman" w:hAnsi="Times New Roman"/>
        </w:rPr>
        <w:t>6 000</w:t>
      </w:r>
      <w:r w:rsidR="00FD6B69">
        <w:rPr>
          <w:rFonts w:ascii="Times New Roman" w:hAnsi="Times New Roman"/>
        </w:rPr>
        <w:t> </w:t>
      </w:r>
      <w:r w:rsidR="00D8179A" w:rsidRPr="00D8179A">
        <w:rPr>
          <w:rFonts w:ascii="Times New Roman" w:hAnsi="Times New Roman"/>
        </w:rPr>
        <w:t>000</w:t>
      </w:r>
      <w:r w:rsidR="00AD1F19" w:rsidRPr="00D8179A">
        <w:rPr>
          <w:rFonts w:ascii="Times New Roman" w:hAnsi="Times New Roman"/>
        </w:rPr>
        <w:t xml:space="preserve"> Kč</w:t>
      </w:r>
      <w:r w:rsidR="00F656A7" w:rsidRPr="00D8179A">
        <w:rPr>
          <w:rFonts w:ascii="Times New Roman" w:hAnsi="Times New Roman"/>
        </w:rPr>
        <w:t xml:space="preserve"> </w:t>
      </w:r>
      <w:r w:rsidR="00B6431F" w:rsidRPr="00D8179A">
        <w:rPr>
          <w:rFonts w:ascii="Times New Roman" w:hAnsi="Times New Roman"/>
        </w:rPr>
        <w:t xml:space="preserve">pro rok </w:t>
      </w:r>
      <w:r w:rsidR="007B7583" w:rsidRPr="00D8179A">
        <w:rPr>
          <w:rFonts w:ascii="Times New Roman" w:hAnsi="Times New Roman"/>
        </w:rPr>
        <w:t>202</w:t>
      </w:r>
      <w:r w:rsidR="0080633A" w:rsidRPr="00D8179A">
        <w:rPr>
          <w:rFonts w:ascii="Times New Roman" w:hAnsi="Times New Roman"/>
        </w:rPr>
        <w:t>4</w:t>
      </w:r>
      <w:r w:rsidR="00F656A7" w:rsidRPr="00D8179A">
        <w:rPr>
          <w:rFonts w:ascii="Times New Roman" w:hAnsi="Times New Roman"/>
        </w:rPr>
        <w:t>.</w:t>
      </w:r>
    </w:p>
    <w:p w14:paraId="41C8F396" w14:textId="273CDF57" w:rsidR="00F656A7" w:rsidRPr="00D8179A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4E98F1B9" w:rsidR="00636813" w:rsidRPr="00D8179A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8179A">
        <w:rPr>
          <w:rFonts w:ascii="Times New Roman" w:hAnsi="Times New Roman"/>
        </w:rPr>
        <w:t xml:space="preserve">V případě, že </w:t>
      </w:r>
      <w:r w:rsidR="000E10B1" w:rsidRPr="00D8179A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D8179A">
        <w:rPr>
          <w:rFonts w:ascii="Times New Roman" w:hAnsi="Times New Roman"/>
        </w:rPr>
        <w:t>pro</w:t>
      </w:r>
      <w:r w:rsidR="000A6EB8" w:rsidRPr="00D8179A">
        <w:rPr>
          <w:rFonts w:ascii="Times New Roman" w:hAnsi="Times New Roman"/>
        </w:rPr>
        <w:t> </w:t>
      </w:r>
      <w:r w:rsidR="000E10B1" w:rsidRPr="00D8179A">
        <w:rPr>
          <w:rFonts w:ascii="Times New Roman" w:hAnsi="Times New Roman"/>
        </w:rPr>
        <w:t xml:space="preserve">rok </w:t>
      </w:r>
      <w:r w:rsidR="007B7583" w:rsidRPr="00D8179A">
        <w:rPr>
          <w:rFonts w:ascii="Times New Roman" w:hAnsi="Times New Roman"/>
        </w:rPr>
        <w:t>202</w:t>
      </w:r>
      <w:r w:rsidR="0080633A" w:rsidRPr="00D8179A">
        <w:rPr>
          <w:rFonts w:ascii="Times New Roman" w:hAnsi="Times New Roman"/>
        </w:rPr>
        <w:t>4</w:t>
      </w:r>
      <w:r w:rsidR="000E10B1" w:rsidRPr="00D8179A">
        <w:rPr>
          <w:rFonts w:ascii="Times New Roman" w:hAnsi="Times New Roman"/>
        </w:rPr>
        <w:t xml:space="preserve"> nižší částku</w:t>
      </w:r>
      <w:r w:rsidR="061FD11D" w:rsidRPr="00D8179A">
        <w:rPr>
          <w:rFonts w:ascii="Times New Roman" w:hAnsi="Times New Roman"/>
        </w:rPr>
        <w:t>,</w:t>
      </w:r>
      <w:r w:rsidR="000E10B1" w:rsidRPr="00D8179A">
        <w:rPr>
          <w:rFonts w:ascii="Times New Roman" w:hAnsi="Times New Roman"/>
        </w:rPr>
        <w:t xml:space="preserve"> než je </w:t>
      </w:r>
      <w:r w:rsidR="00636813" w:rsidRPr="00D8179A">
        <w:rPr>
          <w:rFonts w:ascii="Times New Roman" w:hAnsi="Times New Roman"/>
        </w:rPr>
        <w:t xml:space="preserve">výše </w:t>
      </w:r>
      <w:r w:rsidR="000E10B1" w:rsidRPr="00D8179A">
        <w:rPr>
          <w:rFonts w:ascii="Times New Roman" w:hAnsi="Times New Roman"/>
        </w:rPr>
        <w:t xml:space="preserve">uvedená </w:t>
      </w:r>
      <w:r w:rsidR="007328D2" w:rsidRPr="00D8179A">
        <w:rPr>
          <w:rFonts w:ascii="Times New Roman" w:hAnsi="Times New Roman"/>
        </w:rPr>
        <w:t>vyčleněná částka pro dotační program</w:t>
      </w:r>
      <w:r w:rsidR="000E10B1" w:rsidRPr="00D8179A">
        <w:rPr>
          <w:rFonts w:ascii="Times New Roman" w:hAnsi="Times New Roman"/>
        </w:rPr>
        <w:t xml:space="preserve">, poměrově </w:t>
      </w:r>
      <w:r w:rsidR="00F13BED" w:rsidRPr="00D8179A">
        <w:rPr>
          <w:rFonts w:ascii="Times New Roman" w:hAnsi="Times New Roman"/>
        </w:rPr>
        <w:t xml:space="preserve">se </w:t>
      </w:r>
      <w:r w:rsidR="000E10B1" w:rsidRPr="00D8179A">
        <w:rPr>
          <w:rFonts w:ascii="Times New Roman" w:hAnsi="Times New Roman"/>
        </w:rPr>
        <w:t xml:space="preserve">pokrátí </w:t>
      </w:r>
      <w:r w:rsidR="00636813" w:rsidRPr="00D8179A">
        <w:rPr>
          <w:rFonts w:ascii="Times New Roman" w:hAnsi="Times New Roman"/>
        </w:rPr>
        <w:t>částka</w:t>
      </w:r>
      <w:r w:rsidR="007328D2" w:rsidRPr="00D8179A">
        <w:rPr>
          <w:rFonts w:ascii="Times New Roman" w:hAnsi="Times New Roman"/>
        </w:rPr>
        <w:t xml:space="preserve"> poskytnuté</w:t>
      </w:r>
      <w:r w:rsidR="00636813" w:rsidRPr="00D8179A">
        <w:rPr>
          <w:rFonts w:ascii="Times New Roman" w:hAnsi="Times New Roman"/>
        </w:rPr>
        <w:t xml:space="preserve"> </w:t>
      </w:r>
      <w:r w:rsidR="000E10B1" w:rsidRPr="00D8179A">
        <w:rPr>
          <w:rFonts w:ascii="Times New Roman" w:hAnsi="Times New Roman"/>
        </w:rPr>
        <w:t>dotace u všech žádostí.</w:t>
      </w:r>
    </w:p>
    <w:p w14:paraId="72A3D3EC" w14:textId="77777777" w:rsidR="00636813" w:rsidRPr="00D8179A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6D7ADFB6" w:rsidR="00636813" w:rsidRPr="00D8179A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8179A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D8179A">
        <w:rPr>
          <w:rFonts w:ascii="Times New Roman" w:hAnsi="Times New Roman"/>
        </w:rPr>
        <w:t>pro</w:t>
      </w:r>
      <w:r w:rsidR="000A6EB8" w:rsidRPr="00D8179A">
        <w:rPr>
          <w:rFonts w:ascii="Times New Roman" w:hAnsi="Times New Roman"/>
        </w:rPr>
        <w:t> </w:t>
      </w:r>
      <w:r w:rsidRPr="00D8179A">
        <w:rPr>
          <w:rFonts w:ascii="Times New Roman" w:hAnsi="Times New Roman"/>
        </w:rPr>
        <w:t>rok 202</w:t>
      </w:r>
      <w:r w:rsidR="0080633A" w:rsidRPr="00D8179A">
        <w:rPr>
          <w:rFonts w:ascii="Times New Roman" w:hAnsi="Times New Roman"/>
        </w:rPr>
        <w:t>4</w:t>
      </w:r>
      <w:r w:rsidRPr="00D8179A">
        <w:rPr>
          <w:rFonts w:ascii="Times New Roman" w:hAnsi="Times New Roman"/>
        </w:rPr>
        <w:t xml:space="preserve"> </w:t>
      </w:r>
      <w:r w:rsidR="00610324" w:rsidRPr="00D8179A">
        <w:rPr>
          <w:rFonts w:ascii="Times New Roman" w:hAnsi="Times New Roman"/>
        </w:rPr>
        <w:t>jinou</w:t>
      </w:r>
      <w:r w:rsidRPr="00D8179A">
        <w:rPr>
          <w:rFonts w:ascii="Times New Roman" w:hAnsi="Times New Roman"/>
        </w:rPr>
        <w:t xml:space="preserve"> částku</w:t>
      </w:r>
      <w:r w:rsidR="00BF67F7" w:rsidRPr="00D8179A">
        <w:rPr>
          <w:rFonts w:ascii="Times New Roman" w:hAnsi="Times New Roman"/>
        </w:rPr>
        <w:t>,</w:t>
      </w:r>
      <w:r w:rsidRPr="00D8179A">
        <w:rPr>
          <w:rFonts w:ascii="Times New Roman" w:hAnsi="Times New Roman"/>
        </w:rPr>
        <w:t xml:space="preserve"> než je </w:t>
      </w:r>
      <w:r w:rsidR="007328D2" w:rsidRPr="00D8179A">
        <w:rPr>
          <w:rFonts w:ascii="Times New Roman" w:hAnsi="Times New Roman"/>
        </w:rPr>
        <w:t xml:space="preserve">výše </w:t>
      </w:r>
      <w:r w:rsidRPr="00D8179A">
        <w:rPr>
          <w:rFonts w:ascii="Times New Roman" w:hAnsi="Times New Roman"/>
        </w:rPr>
        <w:t xml:space="preserve">uvedená </w:t>
      </w:r>
      <w:r w:rsidR="007328D2" w:rsidRPr="00D8179A">
        <w:rPr>
          <w:rFonts w:ascii="Times New Roman" w:hAnsi="Times New Roman"/>
        </w:rPr>
        <w:t>vyčleněná částka pro dotační program</w:t>
      </w:r>
      <w:r w:rsidRPr="00D8179A">
        <w:rPr>
          <w:rFonts w:ascii="Times New Roman" w:hAnsi="Times New Roman"/>
        </w:rPr>
        <w:t xml:space="preserve">, zveřejní se tato skutečnost </w:t>
      </w:r>
      <w:r w:rsidR="006859B1" w:rsidRPr="00D8179A">
        <w:rPr>
          <w:rFonts w:ascii="Times New Roman" w:hAnsi="Times New Roman"/>
        </w:rPr>
        <w:t>na úřední desce způsobem umožňující</w:t>
      </w:r>
      <w:r w:rsidR="00BF67F7" w:rsidRPr="00D8179A">
        <w:rPr>
          <w:rFonts w:ascii="Times New Roman" w:hAnsi="Times New Roman"/>
        </w:rPr>
        <w:t>m</w:t>
      </w:r>
      <w:r w:rsidR="006859B1" w:rsidRPr="00D8179A">
        <w:rPr>
          <w:rFonts w:ascii="Times New Roman" w:hAnsi="Times New Roman"/>
        </w:rPr>
        <w:t xml:space="preserve"> dálkový přístup</w:t>
      </w:r>
      <w:r w:rsidRPr="00D8179A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58F13BD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Výše </w:t>
      </w:r>
      <w:r w:rsidR="00874108"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dotace </w:t>
      </w:r>
      <w:r w:rsidR="00874108" w:rsidRPr="00646F8A">
        <w:rPr>
          <w:rFonts w:ascii="Times New Roman" w:hAnsi="Times New Roman" w:cs="Times New Roman"/>
          <w:color w:val="auto"/>
          <w:sz w:val="22"/>
          <w:szCs w:val="22"/>
        </w:rPr>
        <w:t>v jednotlivém případě (</w:t>
      </w:r>
      <w:r w:rsidR="00874108" w:rsidRPr="005C2AA9">
        <w:rPr>
          <w:rFonts w:ascii="Times New Roman" w:hAnsi="Times New Roman" w:cs="Times New Roman"/>
          <w:color w:val="auto"/>
          <w:sz w:val="22"/>
          <w:szCs w:val="22"/>
        </w:rPr>
        <w:t xml:space="preserve">rozumí se jedna žádost) smí činit </w:t>
      </w:r>
      <w:r w:rsidR="00FD6B69" w:rsidRPr="005C2AA9">
        <w:rPr>
          <w:rFonts w:ascii="Times New Roman" w:hAnsi="Times New Roman" w:cs="Times New Roman"/>
          <w:color w:val="auto"/>
          <w:sz w:val="22"/>
          <w:szCs w:val="22"/>
        </w:rPr>
        <w:t>v individuálním</w:t>
      </w:r>
      <w:r w:rsidR="00874108" w:rsidRPr="005C2AA9">
        <w:rPr>
          <w:rFonts w:ascii="Times New Roman" w:hAnsi="Times New Roman" w:cs="Times New Roman"/>
          <w:color w:val="auto"/>
          <w:sz w:val="22"/>
          <w:szCs w:val="22"/>
        </w:rPr>
        <w:t xml:space="preserve"> sportu maximálně 50</w:t>
      </w:r>
      <w:r w:rsidR="00FD6B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74108" w:rsidRPr="005C2AA9">
        <w:rPr>
          <w:rFonts w:ascii="Times New Roman" w:hAnsi="Times New Roman" w:cs="Times New Roman"/>
          <w:color w:val="auto"/>
          <w:sz w:val="22"/>
          <w:szCs w:val="22"/>
        </w:rPr>
        <w:t xml:space="preserve">000 Kč pro jednotlivce, v kolektivním sportu maximálně </w:t>
      </w:r>
      <w:r w:rsidR="00FD6B69">
        <w:rPr>
          <w:rFonts w:ascii="Times New Roman" w:hAnsi="Times New Roman" w:cs="Times New Roman"/>
          <w:color w:val="auto"/>
          <w:sz w:val="22"/>
          <w:szCs w:val="22"/>
        </w:rPr>
        <w:t>2 000 000</w:t>
      </w:r>
      <w:r w:rsidR="00874108" w:rsidRPr="005C2AA9">
        <w:rPr>
          <w:rFonts w:ascii="Times New Roman" w:hAnsi="Times New Roman" w:cs="Times New Roman"/>
          <w:color w:val="auto"/>
          <w:sz w:val="22"/>
          <w:szCs w:val="22"/>
        </w:rPr>
        <w:t xml:space="preserve"> Kč včetně DPH (pokud žadatel bude žádat, aby DPH bylo uznatelným výdajem). Minimální výše dotace v jednotlivém případě není stanovena. Pokud bude žádost o dotaci při procesu administrace naplňovat znaky veřejné podpory, může být dotace navržena k poskytnutí v režimu de </w:t>
      </w:r>
      <w:proofErr w:type="spellStart"/>
      <w:r w:rsidR="00874108" w:rsidRPr="005C2AA9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="00874108" w:rsidRPr="005C2AA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736B469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80633A">
        <w:rPr>
          <w:rFonts w:ascii="Times New Roman" w:hAnsi="Times New Roman" w:cs="Times New Roman"/>
          <w:color w:val="auto"/>
          <w:sz w:val="22"/>
          <w:szCs w:val="22"/>
        </w:rPr>
        <w:t xml:space="preserve"> jednu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0F2512CE" w14:textId="77777777" w:rsidR="00FD6B69" w:rsidRDefault="00FD6B6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066A7C6" w14:textId="31AE84B0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CDB6C87" w14:textId="77777777" w:rsidR="00874108" w:rsidRPr="006870D9" w:rsidRDefault="00874108" w:rsidP="0087410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</w:rPr>
      </w:pPr>
      <w:r w:rsidRPr="006870D9">
        <w:rPr>
          <w:rFonts w:ascii="Times New Roman" w:hAnsi="Times New Roman"/>
        </w:rPr>
        <w:t xml:space="preserve">Žadatelem o </w:t>
      </w:r>
      <w:r w:rsidRPr="005C2AA9">
        <w:rPr>
          <w:rFonts w:ascii="Times New Roman" w:hAnsi="Times New Roman"/>
        </w:rPr>
        <w:t>dotaci může být právnická osoba se sídlem v Karlovarském kraji, jejímž předmětem činnosti je oblast sportu. Žadatelem nemůže být územně samosprávný celek a jím zřizovaná organizace.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944E57A" w:rsidR="00004DEB" w:rsidRPr="00D8179A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8179A">
        <w:rPr>
          <w:rFonts w:ascii="Times New Roman" w:hAnsi="Times New Roman"/>
          <w:b/>
        </w:rPr>
        <w:t xml:space="preserve">od </w:t>
      </w:r>
      <w:r w:rsidR="00DE469F" w:rsidRPr="00D8179A">
        <w:rPr>
          <w:rFonts w:ascii="Times New Roman" w:hAnsi="Times New Roman"/>
          <w:b/>
        </w:rPr>
        <w:t>17. 10. 2023, 9.00 hodin</w:t>
      </w:r>
    </w:p>
    <w:p w14:paraId="54D5CF14" w14:textId="77777777" w:rsidR="00DE469F" w:rsidRPr="00D8179A" w:rsidRDefault="0076620A" w:rsidP="00DE469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8179A">
        <w:rPr>
          <w:rFonts w:ascii="Times New Roman" w:hAnsi="Times New Roman"/>
          <w:b/>
        </w:rPr>
        <w:t>do</w:t>
      </w:r>
      <w:r w:rsidR="00DF0A7F" w:rsidRPr="00D8179A">
        <w:rPr>
          <w:rFonts w:ascii="Times New Roman" w:hAnsi="Times New Roman"/>
          <w:b/>
        </w:rPr>
        <w:t> </w:t>
      </w:r>
      <w:r w:rsidR="00DE469F" w:rsidRPr="00D8179A">
        <w:rPr>
          <w:rFonts w:ascii="Times New Roman" w:hAnsi="Times New Roman"/>
          <w:b/>
        </w:rPr>
        <w:t>24. 10. 2023, 16.00 hodin.</w:t>
      </w:r>
    </w:p>
    <w:p w14:paraId="1953C385" w14:textId="661F2B87" w:rsidR="004E2142" w:rsidRPr="00BC038A" w:rsidRDefault="004E2142" w:rsidP="00BC038A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58D186FD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682B9EA2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5967F957" w:rsidR="0081433C" w:rsidRPr="00D8179A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80633A" w:rsidRPr="0080633A">
        <w:rPr>
          <w:rFonts w:ascii="Times New Roman" w:hAnsi="Times New Roman"/>
        </w:rPr>
        <w:t>10</w:t>
      </w:r>
      <w:r w:rsidR="001532A7" w:rsidRPr="0080633A">
        <w:rPr>
          <w:rFonts w:ascii="Times New Roman" w:hAnsi="Times New Roman"/>
        </w:rPr>
        <w:t xml:space="preserve"> pracovních dnů po ukončení příjmu elektronických žádostí nebo odeslání elektronické žádosti, tj. </w:t>
      </w:r>
      <w:r w:rsidR="001532A7" w:rsidRPr="00D8179A">
        <w:rPr>
          <w:rFonts w:ascii="Times New Roman" w:hAnsi="Times New Roman"/>
        </w:rPr>
        <w:t xml:space="preserve">do </w:t>
      </w:r>
      <w:r w:rsidR="00DE469F" w:rsidRPr="00D8179A">
        <w:rPr>
          <w:rFonts w:ascii="Times New Roman" w:hAnsi="Times New Roman"/>
          <w:b/>
        </w:rPr>
        <w:t>7. 11. 2023, 15.00 hodin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0" w:name="_Hlk117240942"/>
      <w:r w:rsidRPr="0080633A">
        <w:rPr>
          <w:rFonts w:ascii="Times New Roman" w:hAnsi="Times New Roman"/>
        </w:rPr>
        <w:t xml:space="preserve">Pro určení </w:t>
      </w:r>
      <w:bookmarkStart w:id="1" w:name="_Hlk117516156"/>
      <w:r w:rsidR="006F5F63" w:rsidRPr="0080633A">
        <w:rPr>
          <w:rFonts w:ascii="Times New Roman" w:hAnsi="Times New Roman"/>
        </w:rPr>
        <w:t>dodržení výše uvedené lhůty</w:t>
      </w:r>
      <w:r w:rsidRPr="0080633A">
        <w:rPr>
          <w:rFonts w:ascii="Times New Roman" w:hAnsi="Times New Roman"/>
        </w:rPr>
        <w:t xml:space="preserve"> </w:t>
      </w:r>
      <w:bookmarkEnd w:id="1"/>
      <w:r w:rsidRPr="0080633A">
        <w:rPr>
          <w:rFonts w:ascii="Times New Roman" w:hAnsi="Times New Roman"/>
        </w:rPr>
        <w:t xml:space="preserve">je rozhodující </w:t>
      </w:r>
      <w:r w:rsidR="00F40AC8" w:rsidRPr="0080633A">
        <w:rPr>
          <w:rFonts w:ascii="Times New Roman" w:hAnsi="Times New Roman"/>
        </w:rPr>
        <w:t>datum doručení žádosti na</w:t>
      </w:r>
      <w:r w:rsidR="000B650D" w:rsidRPr="0080633A">
        <w:rPr>
          <w:rFonts w:ascii="Times New Roman" w:hAnsi="Times New Roman"/>
        </w:rPr>
        <w:t> </w:t>
      </w:r>
      <w:r w:rsidR="00F40AC8" w:rsidRPr="0080633A">
        <w:rPr>
          <w:rFonts w:ascii="Times New Roman" w:hAnsi="Times New Roman"/>
        </w:rPr>
        <w:t>podatelnu Karlovarského kraje</w:t>
      </w:r>
      <w:r w:rsidR="00B12821" w:rsidRPr="0080633A">
        <w:rPr>
          <w:rFonts w:ascii="Times New Roman" w:hAnsi="Times New Roman"/>
        </w:rPr>
        <w:t>,</w:t>
      </w:r>
      <w:r w:rsidR="00B44E76" w:rsidRPr="0080633A">
        <w:rPr>
          <w:rFonts w:ascii="Times New Roman" w:hAnsi="Times New Roman"/>
        </w:rPr>
        <w:t xml:space="preserve"> nikoliv datum podání u</w:t>
      </w:r>
      <w:r w:rsidR="003D3D80" w:rsidRPr="0080633A">
        <w:rPr>
          <w:rFonts w:ascii="Times New Roman" w:hAnsi="Times New Roman"/>
        </w:rPr>
        <w:t> </w:t>
      </w:r>
      <w:r w:rsidR="00B44E76" w:rsidRPr="0080633A">
        <w:rPr>
          <w:rFonts w:ascii="Times New Roman" w:hAnsi="Times New Roman"/>
        </w:rPr>
        <w:t>doručovací služby.</w:t>
      </w:r>
    </w:p>
    <w:bookmarkEnd w:id="0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7777777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</w:p>
    <w:p w14:paraId="574BE182" w14:textId="0B11D3EE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2F4D5CAF" w14:textId="77777777" w:rsidR="00874108" w:rsidRPr="005C2AA9" w:rsidRDefault="00874108" w:rsidP="00874108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C2AA9">
        <w:rPr>
          <w:rFonts w:ascii="Times New Roman" w:hAnsi="Times New Roman"/>
        </w:rPr>
        <w:t>vyplněný formulář Profil žadatele</w:t>
      </w:r>
    </w:p>
    <w:p w14:paraId="45E95FCB" w14:textId="77777777" w:rsidR="00874108" w:rsidRPr="005C2AA9" w:rsidRDefault="00874108" w:rsidP="00874108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2" w:name="_Toc386554796"/>
      <w:r w:rsidRPr="005C2AA9">
        <w:rPr>
          <w:rFonts w:ascii="Times New Roman" w:hAnsi="Times New Roman"/>
        </w:rPr>
        <w:t>čestné prohlášení žadatele o podporu v režimu de </w:t>
      </w:r>
      <w:proofErr w:type="spellStart"/>
      <w:r w:rsidRPr="005C2AA9">
        <w:rPr>
          <w:rFonts w:ascii="Times New Roman" w:hAnsi="Times New Roman"/>
        </w:rPr>
        <w:t>minimis</w:t>
      </w:r>
      <w:bookmarkEnd w:id="2"/>
      <w:proofErr w:type="spellEnd"/>
      <w:r w:rsidRPr="005C2AA9">
        <w:rPr>
          <w:rFonts w:ascii="Times New Roman" w:hAnsi="Times New Roman"/>
        </w:rPr>
        <w:t xml:space="preserve"> – pokud dotace spadá do režimu podpory.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2F2E205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80633A" w:rsidRPr="0080633A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6B14D367" w14:textId="77777777" w:rsidR="00874108" w:rsidRDefault="00874108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5957FEA" w14:textId="2E1B5EE9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0400BEC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D8179A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AF8015" w14:textId="6C71A7A8" w:rsidR="00D8179A" w:rsidRPr="00D8179A" w:rsidRDefault="00557B34" w:rsidP="0019494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179A">
        <w:rPr>
          <w:rFonts w:ascii="Times New Roman" w:eastAsia="Times New Roman" w:hAnsi="Times New Roman"/>
          <w:lang w:eastAsia="cs-CZ"/>
        </w:rPr>
        <w:t xml:space="preserve">Pro účely vyhodnocení, zda dotace bude poskytnuta v režimu de </w:t>
      </w:r>
      <w:proofErr w:type="spellStart"/>
      <w:r w:rsidRPr="00D8179A">
        <w:rPr>
          <w:rFonts w:ascii="Times New Roman" w:eastAsia="Times New Roman" w:hAnsi="Times New Roman"/>
          <w:lang w:eastAsia="cs-CZ"/>
        </w:rPr>
        <w:t>minimis</w:t>
      </w:r>
      <w:proofErr w:type="spellEnd"/>
      <w:r w:rsidRPr="00D8179A">
        <w:rPr>
          <w:rFonts w:ascii="Times New Roman" w:eastAsia="Times New Roman" w:hAnsi="Times New Roman"/>
          <w:lang w:eastAsia="cs-CZ"/>
        </w:rPr>
        <w:t>, je žadatel povinen v</w:t>
      </w:r>
      <w:r w:rsidR="00FD6B69">
        <w:rPr>
          <w:rFonts w:ascii="Times New Roman" w:eastAsia="Times New Roman" w:hAnsi="Times New Roman"/>
          <w:lang w:eastAsia="cs-CZ"/>
        </w:rPr>
        <w:t> </w:t>
      </w:r>
      <w:r w:rsidRPr="00D8179A">
        <w:rPr>
          <w:rFonts w:ascii="Times New Roman" w:eastAsia="Times New Roman" w:hAnsi="Times New Roman"/>
          <w:lang w:eastAsia="cs-CZ"/>
        </w:rPr>
        <w:t xml:space="preserve">žádosti nebo v příloze k žádosti uvést, jaká kategorie sportovců bude z dotace podpořena, tzn. zda se jedná o činnost dětí, mládeže, dospělých sportovců, případně kombinaci těchto kategorií. </w:t>
      </w:r>
    </w:p>
    <w:p w14:paraId="5BD14C71" w14:textId="77777777" w:rsidR="00D8179A" w:rsidRPr="00BC038A" w:rsidRDefault="00D8179A" w:rsidP="00BC038A">
      <w:pPr>
        <w:rPr>
          <w:rFonts w:ascii="Times New Roman" w:eastAsia="Times New Roman" w:hAnsi="Times New Roman"/>
          <w:lang w:eastAsia="cs-CZ"/>
        </w:rPr>
      </w:pPr>
    </w:p>
    <w:p w14:paraId="09EF201D" w14:textId="5F39CD11" w:rsidR="002105D6" w:rsidRPr="00D8179A" w:rsidRDefault="002105D6" w:rsidP="0019494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179A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</w:t>
      </w:r>
      <w:r w:rsidR="00FD6B69">
        <w:rPr>
          <w:rFonts w:ascii="Times New Roman" w:eastAsia="Times New Roman" w:hAnsi="Times New Roman"/>
          <w:lang w:eastAsia="cs-CZ"/>
        </w:rPr>
        <w:t> </w:t>
      </w:r>
      <w:r w:rsidRPr="00D8179A">
        <w:rPr>
          <w:rFonts w:ascii="Times New Roman" w:eastAsia="Times New Roman" w:hAnsi="Times New Roman"/>
          <w:lang w:eastAsia="cs-CZ"/>
        </w:rPr>
        <w:t>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11034CB2" w:rsidR="004264C8" w:rsidRPr="0080633A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Pr="0080633A">
        <w:rPr>
          <w:rFonts w:ascii="Times New Roman" w:eastAsia="Times New Roman" w:hAnsi="Times New Roman"/>
          <w:lang w:eastAsia="cs-CZ"/>
        </w:rPr>
        <w:t>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09BBCF" w14:textId="77777777" w:rsidR="00874108" w:rsidRPr="00D8179A" w:rsidRDefault="00874108" w:rsidP="0087410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179A">
        <w:rPr>
          <w:rFonts w:ascii="Times New Roman" w:eastAsia="Times New Roman" w:hAnsi="Times New Roman"/>
          <w:lang w:eastAsia="cs-CZ"/>
        </w:rPr>
        <w:t>Dotaci lze použít výhradně na:</w:t>
      </w:r>
    </w:p>
    <w:p w14:paraId="5176B4DD" w14:textId="32127F90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bookmarkStart w:id="3" w:name="_Hlk140751357"/>
      <w:r w:rsidRPr="005C2AA9">
        <w:rPr>
          <w:rFonts w:ascii="Times New Roman" w:eastAsia="Times New Roman" w:hAnsi="Times New Roman"/>
          <w:lang w:eastAsia="cs-CZ"/>
        </w:rPr>
        <w:t>sportovní materiál (sportovní a cvičební pomůcky, výzbroj, výstroj, tréninkové a závodní pomůcky, úložné prostory pro skladování sportovních pomůcek a výstroje, technika ke</w:t>
      </w:r>
      <w:r w:rsidR="00DD0F22">
        <w:rPr>
          <w:rFonts w:ascii="Times New Roman" w:eastAsia="Times New Roman" w:hAnsi="Times New Roman"/>
          <w:lang w:eastAsia="cs-CZ"/>
        </w:rPr>
        <w:t> </w:t>
      </w:r>
      <w:r w:rsidRPr="005C2AA9">
        <w:rPr>
          <w:rFonts w:ascii="Times New Roman" w:eastAsia="Times New Roman" w:hAnsi="Times New Roman"/>
          <w:lang w:eastAsia="cs-CZ"/>
        </w:rPr>
        <w:t>sportovním účelům, hygienické potřeby, léky a vybavení lékárničky, zdravotní pomůcky</w:t>
      </w:r>
      <w:r w:rsidRPr="00DD0F22">
        <w:rPr>
          <w:rFonts w:ascii="Times New Roman" w:eastAsia="Times New Roman" w:hAnsi="Times New Roman"/>
          <w:lang w:eastAsia="cs-CZ"/>
        </w:rPr>
        <w:t>,</w:t>
      </w:r>
      <w:r w:rsidR="00DD0F22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DD0F22" w:rsidRPr="00D226D8">
        <w:rPr>
          <w:rFonts w:ascii="Times New Roman" w:eastAsia="Times New Roman" w:hAnsi="Times New Roman"/>
          <w:lang w:eastAsia="cs-CZ"/>
        </w:rPr>
        <w:t>rehabilitační pomůcky, materiál k zajištění bezpečnosti při sportu</w:t>
      </w:r>
      <w:r w:rsidR="00DD0F22">
        <w:rPr>
          <w:rFonts w:ascii="Times New Roman" w:eastAsia="Times New Roman" w:hAnsi="Times New Roman"/>
          <w:b/>
          <w:lang w:eastAsia="cs-CZ"/>
        </w:rPr>
        <w:t xml:space="preserve">, </w:t>
      </w:r>
      <w:r w:rsidRPr="0081556F">
        <w:rPr>
          <w:rFonts w:ascii="Times New Roman" w:eastAsia="Times New Roman" w:hAnsi="Times New Roman"/>
          <w:lang w:eastAsia="cs-CZ"/>
        </w:rPr>
        <w:t>překážky, u jezdeckéh</w:t>
      </w:r>
      <w:r>
        <w:rPr>
          <w:rFonts w:ascii="Times New Roman" w:eastAsia="Times New Roman" w:hAnsi="Times New Roman"/>
          <w:lang w:eastAsia="cs-CZ"/>
        </w:rPr>
        <w:t xml:space="preserve">o sportu také sportovní výstroj </w:t>
      </w:r>
      <w:r w:rsidRPr="0081556F">
        <w:rPr>
          <w:rFonts w:ascii="Times New Roman" w:eastAsia="Times New Roman" w:hAnsi="Times New Roman"/>
          <w:lang w:eastAsia="cs-CZ"/>
        </w:rPr>
        <w:t>a pomůcky k péči o koně, veterinár</w:t>
      </w:r>
      <w:r>
        <w:rPr>
          <w:rFonts w:ascii="Times New Roman" w:eastAsia="Times New Roman" w:hAnsi="Times New Roman"/>
          <w:lang w:eastAsia="cs-CZ"/>
        </w:rPr>
        <w:t xml:space="preserve">ní přípravky, vybavení, krmivo </w:t>
      </w:r>
      <w:r w:rsidRPr="0081556F">
        <w:rPr>
          <w:rFonts w:ascii="Times New Roman" w:eastAsia="Times New Roman" w:hAnsi="Times New Roman"/>
          <w:lang w:eastAsia="cs-CZ"/>
        </w:rPr>
        <w:t>a stelivo pro koně)</w:t>
      </w:r>
    </w:p>
    <w:p w14:paraId="520569C3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ceny (věcné, peněžní)</w:t>
      </w:r>
    </w:p>
    <w:p w14:paraId="34B731C3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jízdné (jízdné dle jízdenek, dokladů za taxislužbu či letenek)</w:t>
      </w:r>
    </w:p>
    <w:p w14:paraId="72FCCA19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služby dopravců</w:t>
      </w:r>
    </w:p>
    <w:p w14:paraId="66E20D20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cestovné (doprava automobily)</w:t>
      </w:r>
    </w:p>
    <w:p w14:paraId="091E8222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ubytování</w:t>
      </w:r>
    </w:p>
    <w:p w14:paraId="72730F57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stravování při sportovní činnosti (snídaně, obědy, večeře, svačiny, pitný režim, doplňky stravy pro sportovce)</w:t>
      </w:r>
    </w:p>
    <w:p w14:paraId="43207743" w14:textId="7777777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pronájem (pronájem sportovišť a prostor k zajištění sportovní činnosti včetně zázemí, toalet, tělocvičen, vstupů na sportoviště, sportovního vybavení, časomíry, koní, toalet, ustájení)</w:t>
      </w:r>
    </w:p>
    <w:p w14:paraId="4F8C2C84" w14:textId="20B1BE05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>činnost a služby trenérů, rozhodčích a dalších pracovníků související s výkonem sportu</w:t>
      </w:r>
      <w:r w:rsidR="00FD6B69">
        <w:rPr>
          <w:rFonts w:ascii="Times New Roman" w:eastAsia="Times New Roman" w:hAnsi="Times New Roman"/>
          <w:lang w:eastAsia="cs-CZ"/>
        </w:rPr>
        <w:t xml:space="preserve"> </w:t>
      </w:r>
      <w:r w:rsidRPr="0081556F">
        <w:rPr>
          <w:rFonts w:ascii="Times New Roman" w:eastAsia="Times New Roman" w:hAnsi="Times New Roman"/>
          <w:lang w:eastAsia="cs-CZ"/>
        </w:rPr>
        <w:t>(na</w:t>
      </w:r>
      <w:r w:rsidR="00FD6B69">
        <w:rPr>
          <w:rFonts w:ascii="Times New Roman" w:eastAsia="Times New Roman" w:hAnsi="Times New Roman"/>
          <w:lang w:eastAsia="cs-CZ"/>
        </w:rPr>
        <w:t> </w:t>
      </w:r>
      <w:r w:rsidRPr="0081556F">
        <w:rPr>
          <w:rFonts w:ascii="Times New Roman" w:eastAsia="Times New Roman" w:hAnsi="Times New Roman"/>
          <w:lang w:eastAsia="cs-CZ"/>
        </w:rPr>
        <w:t>základě živnostenského oprávnění)</w:t>
      </w:r>
    </w:p>
    <w:p w14:paraId="4F94A25D" w14:textId="5DD37A57" w:rsidR="00874108" w:rsidRPr="0081556F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 xml:space="preserve">propagace, </w:t>
      </w:r>
      <w:r w:rsidR="00DD0F22" w:rsidRPr="00982EFF">
        <w:rPr>
          <w:rFonts w:ascii="Times New Roman" w:eastAsia="Times New Roman" w:hAnsi="Times New Roman"/>
          <w:lang w:eastAsia="cs-CZ"/>
        </w:rPr>
        <w:t>reklama (</w:t>
      </w:r>
      <w:r w:rsidR="00DD0F22" w:rsidRPr="006B4861">
        <w:rPr>
          <w:rFonts w:ascii="Times New Roman" w:eastAsia="Times New Roman" w:hAnsi="Times New Roman"/>
          <w:lang w:eastAsia="cs-CZ"/>
        </w:rPr>
        <w:t>potisk dresů a jiného způsobilého sportovního materiálu, propagace na</w:t>
      </w:r>
      <w:r w:rsidR="00DD0F22">
        <w:rPr>
          <w:rFonts w:ascii="Times New Roman" w:eastAsia="Times New Roman" w:hAnsi="Times New Roman"/>
          <w:lang w:eastAsia="cs-CZ"/>
        </w:rPr>
        <w:t> </w:t>
      </w:r>
      <w:r w:rsidR="00DD0F22" w:rsidRPr="006B4861">
        <w:rPr>
          <w:rFonts w:ascii="Times New Roman" w:eastAsia="Times New Roman" w:hAnsi="Times New Roman"/>
          <w:lang w:eastAsia="cs-CZ"/>
        </w:rPr>
        <w:t>cenách, drobný propagační materiál, výroba bannerů a cedulí, pronájem reklamní plochy pro</w:t>
      </w:r>
      <w:r w:rsidR="00FD6B69">
        <w:rPr>
          <w:rFonts w:ascii="Times New Roman" w:eastAsia="Times New Roman" w:hAnsi="Times New Roman"/>
          <w:lang w:eastAsia="cs-CZ"/>
        </w:rPr>
        <w:t> </w:t>
      </w:r>
      <w:r w:rsidR="00DD0F22" w:rsidRPr="006B4861">
        <w:rPr>
          <w:rFonts w:ascii="Times New Roman" w:eastAsia="Times New Roman" w:hAnsi="Times New Roman"/>
          <w:lang w:eastAsia="cs-CZ"/>
        </w:rPr>
        <w:t>billboardy a venkovní reklamu</w:t>
      </w:r>
      <w:r w:rsidR="00DD0F22">
        <w:rPr>
          <w:rFonts w:ascii="Times New Roman" w:eastAsia="Times New Roman" w:hAnsi="Times New Roman"/>
          <w:lang w:eastAsia="cs-CZ"/>
        </w:rPr>
        <w:t>, výroba tiskovin ke sportovní činnosti</w:t>
      </w:r>
      <w:r w:rsidR="00DD0F22" w:rsidRPr="00982EFF">
        <w:rPr>
          <w:rFonts w:ascii="Times New Roman" w:eastAsia="Times New Roman" w:hAnsi="Times New Roman"/>
          <w:lang w:eastAsia="cs-CZ"/>
        </w:rPr>
        <w:t>)</w:t>
      </w:r>
    </w:p>
    <w:p w14:paraId="14259E88" w14:textId="77777777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81556F">
        <w:rPr>
          <w:rFonts w:ascii="Times New Roman" w:eastAsia="Times New Roman" w:hAnsi="Times New Roman"/>
          <w:lang w:eastAsia="cs-CZ"/>
        </w:rPr>
        <w:t xml:space="preserve">opravy materiálu ke sportovní činnosti prostřednictvím služeb opravářů a servisu (opravy </w:t>
      </w:r>
      <w:r w:rsidRPr="005C2AA9">
        <w:rPr>
          <w:rFonts w:ascii="Times New Roman" w:eastAsia="Times New Roman" w:hAnsi="Times New Roman"/>
          <w:lang w:eastAsia="cs-CZ"/>
        </w:rPr>
        <w:t>sportovních a cvičebních pomůcek, výzbroje, výstroje, tréninkových a závodních pomůcek, sportovního materiálu, opravy vybavení a výstroje pro koně)</w:t>
      </w:r>
    </w:p>
    <w:p w14:paraId="023F8B98" w14:textId="1509421C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5C2AA9">
        <w:rPr>
          <w:rFonts w:ascii="Times New Roman" w:eastAsia="Times New Roman" w:hAnsi="Times New Roman"/>
          <w:lang w:eastAsia="cs-CZ"/>
        </w:rPr>
        <w:t>kurzy, semináře a školení související s provozováním sportovní činnosti (kurzy, semináře a</w:t>
      </w:r>
      <w:r w:rsidR="00FD6B69">
        <w:rPr>
          <w:rFonts w:ascii="Times New Roman" w:eastAsia="Times New Roman" w:hAnsi="Times New Roman"/>
          <w:lang w:eastAsia="cs-CZ"/>
        </w:rPr>
        <w:t> </w:t>
      </w:r>
      <w:r w:rsidRPr="005C2AA9">
        <w:rPr>
          <w:rFonts w:ascii="Times New Roman" w:eastAsia="Times New Roman" w:hAnsi="Times New Roman"/>
          <w:lang w:eastAsia="cs-CZ"/>
        </w:rPr>
        <w:t>školení pro sportovce nebo pro trenéry či instruktory)</w:t>
      </w:r>
    </w:p>
    <w:p w14:paraId="5ADB04EF" w14:textId="1F39F23B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5C2AA9">
        <w:rPr>
          <w:rFonts w:ascii="Times New Roman" w:eastAsia="Times New Roman" w:hAnsi="Times New Roman"/>
          <w:lang w:eastAsia="cs-CZ"/>
        </w:rPr>
        <w:t xml:space="preserve">doprovodný program (např. stavba pódia, ozvučení, služby </w:t>
      </w:r>
      <w:r w:rsidR="00FD6B69" w:rsidRPr="005C2AA9">
        <w:rPr>
          <w:rFonts w:ascii="Times New Roman" w:eastAsia="Times New Roman" w:hAnsi="Times New Roman"/>
          <w:lang w:eastAsia="cs-CZ"/>
        </w:rPr>
        <w:t>moderátora</w:t>
      </w:r>
      <w:r w:rsidRPr="005C2AA9">
        <w:rPr>
          <w:rFonts w:ascii="Times New Roman" w:eastAsia="Times New Roman" w:hAnsi="Times New Roman"/>
          <w:lang w:eastAsia="cs-CZ"/>
        </w:rPr>
        <w:t xml:space="preserve"> apod.)</w:t>
      </w:r>
    </w:p>
    <w:p w14:paraId="1F591FF1" w14:textId="77777777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5C2AA9">
        <w:rPr>
          <w:rFonts w:ascii="Times New Roman" w:eastAsia="Times New Roman" w:hAnsi="Times New Roman"/>
          <w:lang w:eastAsia="cs-CZ"/>
        </w:rPr>
        <w:t>zdravotní testy a prohlídky sportovců</w:t>
      </w:r>
    </w:p>
    <w:p w14:paraId="392B263C" w14:textId="77777777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5C2AA9">
        <w:rPr>
          <w:rFonts w:ascii="Times New Roman" w:eastAsia="Times New Roman" w:hAnsi="Times New Roman"/>
          <w:lang w:eastAsia="cs-CZ"/>
        </w:rPr>
        <w:t>pojištění související s výkonem sportu (úrazové, odpovědnosti, cestovní pojištění, sportovní pojištění pro výkon určitého sportu)</w:t>
      </w:r>
    </w:p>
    <w:p w14:paraId="4766A2CA" w14:textId="77777777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5C2AA9">
        <w:rPr>
          <w:rFonts w:ascii="Times New Roman" w:eastAsia="Times New Roman" w:hAnsi="Times New Roman"/>
          <w:lang w:eastAsia="cs-CZ"/>
        </w:rPr>
        <w:t>činnost trenérů, rozhodčích a dalších pracovníků související s výkonem sportu (na základě dohod o pracích konaných mimo pracovní poměr, na základě dokladů při nominaci těchto pracovníků svazem a dokladů v režimu příležitostné činnosti včetně souvisejících zákonných odvodů k této činnosti a dohodám)</w:t>
      </w:r>
    </w:p>
    <w:p w14:paraId="477FF4CD" w14:textId="77777777" w:rsidR="00874108" w:rsidRPr="005C2AA9" w:rsidRDefault="00874108" w:rsidP="00874108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5C2AA9">
        <w:rPr>
          <w:rFonts w:ascii="Times New Roman" w:eastAsia="Times New Roman" w:hAnsi="Times New Roman"/>
          <w:lang w:eastAsia="cs-CZ"/>
        </w:rPr>
        <w:t>startovné, registrace, registrační poplatky, výchovné</w:t>
      </w:r>
    </w:p>
    <w:bookmarkEnd w:id="3"/>
    <w:p w14:paraId="5806E7CB" w14:textId="77777777" w:rsidR="00874108" w:rsidRPr="00874108" w:rsidRDefault="00874108" w:rsidP="00BC038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530F1F1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25EA2979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</w:t>
      </w:r>
      <w:r w:rsidR="00A45F52">
        <w:rPr>
          <w:rFonts w:ascii="Times New Roman" w:eastAsia="Arial Unicode MS" w:hAnsi="Times New Roman"/>
          <w:lang w:eastAsia="cs-CZ"/>
        </w:rPr>
        <w:t xml:space="preserve">se </w:t>
      </w:r>
      <w:r w:rsidR="00A45F52" w:rsidRPr="003208A6">
        <w:rPr>
          <w:rFonts w:ascii="Times New Roman" w:eastAsia="Arial Unicode MS" w:hAnsi="Times New Roman"/>
          <w:lang w:eastAsia="cs-CZ"/>
        </w:rPr>
        <w:t>poskytuje na realizaci činnosti od 1. 1. 202</w:t>
      </w:r>
      <w:r w:rsidR="00A45F52">
        <w:rPr>
          <w:rFonts w:ascii="Times New Roman" w:eastAsia="Arial Unicode MS" w:hAnsi="Times New Roman"/>
          <w:lang w:eastAsia="cs-CZ"/>
        </w:rPr>
        <w:t>4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A45F52">
        <w:rPr>
          <w:rFonts w:ascii="Times New Roman" w:eastAsia="Arial Unicode MS" w:hAnsi="Times New Roman"/>
          <w:lang w:eastAsia="cs-CZ"/>
        </w:rPr>
        <w:t>4</w:t>
      </w:r>
      <w:r w:rsidR="00A45F52" w:rsidRPr="003208A6">
        <w:rPr>
          <w:rFonts w:ascii="Times New Roman" w:eastAsia="Arial Unicode MS" w:hAnsi="Times New Roman"/>
          <w:lang w:eastAsia="cs-CZ"/>
        </w:rPr>
        <w:t>. Doklady o realizaci činnosti musí mít datum uskutečnění zdanitelného plnění od 1. 1. 202</w:t>
      </w:r>
      <w:r w:rsidR="00A45F52">
        <w:rPr>
          <w:rFonts w:ascii="Times New Roman" w:eastAsia="Arial Unicode MS" w:hAnsi="Times New Roman"/>
          <w:lang w:eastAsia="cs-CZ"/>
        </w:rPr>
        <w:t>4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A45F52">
        <w:rPr>
          <w:rFonts w:ascii="Times New Roman" w:eastAsia="Arial Unicode MS" w:hAnsi="Times New Roman"/>
          <w:lang w:eastAsia="cs-CZ"/>
        </w:rPr>
        <w:t>4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a musí být uhrazeny nejpozději do 31. 1. 202</w:t>
      </w:r>
      <w:r w:rsidR="00A45F52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1CC9A748" w14:textId="26648B52" w:rsidR="00FD6B69" w:rsidRDefault="00FD6B69">
      <w:pPr>
        <w:spacing w:after="0" w:line="240" w:lineRule="auto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br w:type="page"/>
      </w: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4F0EE0EB" w14:textId="09C0A5BB" w:rsidR="00A45F52" w:rsidRPr="00A45F52" w:rsidRDefault="00A45F52" w:rsidP="00A45F52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D8179A">
        <w:rPr>
          <w:rFonts w:ascii="Times New Roman" w:eastAsia="Times New Roman" w:hAnsi="Times New Roman"/>
          <w:lang w:eastAsia="cs-CZ"/>
        </w:rPr>
        <w:t xml:space="preserve">žadatel je povinen řídit se pokyny k vyúčtování dotace na podporu </w:t>
      </w:r>
      <w:r w:rsidR="00670CA6" w:rsidRPr="00D8179A">
        <w:rPr>
          <w:rFonts w:ascii="Times New Roman" w:eastAsia="Times New Roman" w:hAnsi="Times New Roman"/>
          <w:lang w:eastAsia="cs-CZ"/>
        </w:rPr>
        <w:t>vrcholového sportu</w:t>
      </w:r>
      <w:r w:rsidRPr="00D8179A">
        <w:rPr>
          <w:rFonts w:ascii="Times New Roman" w:eastAsia="Times New Roman" w:hAnsi="Times New Roman"/>
          <w:lang w:eastAsia="cs-CZ"/>
        </w:rPr>
        <w:t xml:space="preserve"> (viz příloha dotačního programu), přičemž za dodržení účelu dotace se považuje využití poskytnuté dotace na</w:t>
      </w:r>
      <w:r w:rsidR="00FD6B69">
        <w:rPr>
          <w:rFonts w:ascii="Times New Roman" w:eastAsia="Times New Roman" w:hAnsi="Times New Roman"/>
          <w:lang w:eastAsia="cs-CZ"/>
        </w:rPr>
        <w:t> </w:t>
      </w:r>
      <w:r w:rsidRPr="00D8179A">
        <w:rPr>
          <w:rFonts w:ascii="Times New Roman" w:eastAsia="Times New Roman" w:hAnsi="Times New Roman"/>
          <w:lang w:eastAsia="cs-CZ"/>
        </w:rPr>
        <w:t>jakékoliv způsobilé výdaje určené v těchto pokynech v části třetí a v dotačním programu v čl. IX odst. 3.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6870D9" w:rsidRDefault="00F656A7" w:rsidP="006B679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Vzor </w:t>
      </w:r>
      <w:r w:rsidR="00172624" w:rsidRPr="006870D9">
        <w:rPr>
          <w:rFonts w:ascii="Times New Roman" w:hAnsi="Times New Roman"/>
        </w:rPr>
        <w:t>žádosti</w:t>
      </w:r>
      <w:r w:rsidR="005D61C5">
        <w:rPr>
          <w:rFonts w:ascii="Times New Roman" w:hAnsi="Times New Roman"/>
        </w:rPr>
        <w:t>,</w:t>
      </w:r>
      <w:r w:rsidR="00D01A6E" w:rsidRPr="006870D9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6870D9">
        <w:rPr>
          <w:rFonts w:ascii="Times New Roman" w:hAnsi="Times New Roman"/>
        </w:rPr>
        <w:t>y</w:t>
      </w:r>
      <w:r w:rsidR="00172624" w:rsidRPr="006870D9">
        <w:rPr>
          <w:rFonts w:ascii="Times New Roman" w:hAnsi="Times New Roman"/>
        </w:rPr>
        <w:t xml:space="preserve"> </w:t>
      </w:r>
      <w:r w:rsidR="0018179B" w:rsidRPr="006870D9">
        <w:rPr>
          <w:rFonts w:ascii="Times New Roman" w:hAnsi="Times New Roman"/>
        </w:rPr>
        <w:t>příloh k</w:t>
      </w:r>
      <w:r w:rsidR="00FA7F15" w:rsidRPr="006870D9">
        <w:rPr>
          <w:rFonts w:ascii="Times New Roman" w:hAnsi="Times New Roman"/>
        </w:rPr>
        <w:t> </w:t>
      </w:r>
      <w:r w:rsidR="0018179B" w:rsidRPr="006870D9">
        <w:rPr>
          <w:rFonts w:ascii="Times New Roman" w:hAnsi="Times New Roman"/>
        </w:rPr>
        <w:t>žádosti</w:t>
      </w:r>
      <w:r w:rsidR="00FA7F15" w:rsidRPr="006870D9">
        <w:rPr>
          <w:rFonts w:ascii="Times New Roman" w:hAnsi="Times New Roman"/>
        </w:rPr>
        <w:t xml:space="preserve"> </w:t>
      </w:r>
      <w:r w:rsidR="00B412E0" w:rsidRPr="006870D9">
        <w:rPr>
          <w:rFonts w:ascii="Times New Roman" w:hAnsi="Times New Roman"/>
        </w:rPr>
        <w:t>j</w:t>
      </w:r>
      <w:r w:rsidR="00D01A6E" w:rsidRPr="006870D9">
        <w:rPr>
          <w:rFonts w:ascii="Times New Roman" w:hAnsi="Times New Roman"/>
        </w:rPr>
        <w:t xml:space="preserve">sou </w:t>
      </w:r>
      <w:r w:rsidR="003E2C92" w:rsidRPr="006870D9">
        <w:rPr>
          <w:rFonts w:ascii="Times New Roman" w:hAnsi="Times New Roman"/>
        </w:rPr>
        <w:t xml:space="preserve">součástí tohoto </w:t>
      </w:r>
      <w:r w:rsidR="00AD111B" w:rsidRPr="006870D9">
        <w:rPr>
          <w:rFonts w:ascii="Times New Roman" w:hAnsi="Times New Roman"/>
        </w:rPr>
        <w:t>dokumentu</w:t>
      </w:r>
      <w:r w:rsidR="003E2C92" w:rsidRPr="006870D9">
        <w:rPr>
          <w:rFonts w:ascii="Times New Roman" w:hAnsi="Times New Roman"/>
        </w:rPr>
        <w:t>.</w:t>
      </w:r>
    </w:p>
    <w:p w14:paraId="23DE523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1BBEAE8" w14:textId="3EA2B7E6" w:rsidR="00B81444" w:rsidRPr="00B81444" w:rsidRDefault="003E2C92" w:rsidP="00B8144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hAnsi="Times New Roman"/>
        </w:rPr>
        <w:t>D</w:t>
      </w:r>
      <w:r w:rsidR="0014774B" w:rsidRPr="006870D9">
        <w:rPr>
          <w:rFonts w:ascii="Times New Roman" w:hAnsi="Times New Roman"/>
        </w:rPr>
        <w:t xml:space="preserve">otační program je k dispozici </w:t>
      </w:r>
      <w:r w:rsidR="009812E9" w:rsidRPr="006870D9">
        <w:rPr>
          <w:rFonts w:ascii="Times New Roman" w:hAnsi="Times New Roman"/>
        </w:rPr>
        <w:t xml:space="preserve">v listinné podobě </w:t>
      </w:r>
      <w:r w:rsidR="0014774B" w:rsidRPr="006870D9">
        <w:rPr>
          <w:rFonts w:ascii="Times New Roman" w:hAnsi="Times New Roman"/>
        </w:rPr>
        <w:t xml:space="preserve">na odboru </w:t>
      </w:r>
      <w:r w:rsidR="00A45F52">
        <w:rPr>
          <w:rFonts w:ascii="Times New Roman" w:eastAsia="Times New Roman" w:hAnsi="Times New Roman"/>
          <w:lang w:eastAsia="cs-CZ"/>
        </w:rPr>
        <w:t>školství, mládeže a tělovýchovy</w:t>
      </w:r>
      <w:r w:rsidR="00A45F52" w:rsidRPr="006870D9">
        <w:rPr>
          <w:rFonts w:ascii="Times New Roman" w:eastAsia="Times New Roman" w:hAnsi="Times New Roman"/>
          <w:lang w:eastAsia="cs-CZ"/>
        </w:rPr>
        <w:t xml:space="preserve"> </w:t>
      </w:r>
      <w:r w:rsidR="006A302D" w:rsidRPr="006870D9">
        <w:rPr>
          <w:rFonts w:ascii="Times New Roman" w:eastAsia="Times New Roman" w:hAnsi="Times New Roman"/>
          <w:lang w:eastAsia="cs-CZ"/>
        </w:rPr>
        <w:t>(dále</w:t>
      </w:r>
      <w:r w:rsidR="00FD6B69">
        <w:rPr>
          <w:rFonts w:ascii="Times New Roman" w:eastAsia="Times New Roman" w:hAnsi="Times New Roman"/>
          <w:lang w:eastAsia="cs-CZ"/>
        </w:rPr>
        <w:t> </w:t>
      </w:r>
      <w:r w:rsidR="006A302D" w:rsidRPr="006870D9">
        <w:rPr>
          <w:rFonts w:ascii="Times New Roman" w:eastAsia="Times New Roman" w:hAnsi="Times New Roman"/>
          <w:lang w:eastAsia="cs-CZ"/>
        </w:rPr>
        <w:t>jen „</w:t>
      </w:r>
      <w:r w:rsidR="00A45F52" w:rsidRPr="003208A6">
        <w:rPr>
          <w:rFonts w:ascii="Times New Roman" w:eastAsia="Times New Roman" w:hAnsi="Times New Roman"/>
          <w:lang w:eastAsia="cs-CZ"/>
        </w:rPr>
        <w:t>OŠMT</w:t>
      </w:r>
      <w:r w:rsidR="006A302D" w:rsidRPr="006870D9">
        <w:rPr>
          <w:rFonts w:ascii="Times New Roman" w:eastAsia="Times New Roman" w:hAnsi="Times New Roman"/>
          <w:lang w:eastAsia="cs-CZ"/>
        </w:rPr>
        <w:t xml:space="preserve">“) </w:t>
      </w:r>
      <w:r w:rsidR="009812E9" w:rsidRPr="006870D9">
        <w:rPr>
          <w:rFonts w:ascii="Times New Roman" w:hAnsi="Times New Roman"/>
        </w:rPr>
        <w:t>a</w:t>
      </w:r>
      <w:r w:rsidR="0014774B" w:rsidRPr="006870D9">
        <w:rPr>
          <w:rFonts w:ascii="Times New Roman" w:hAnsi="Times New Roman"/>
        </w:rPr>
        <w:t xml:space="preserve"> v elektronické podobě na internetových stránkách </w:t>
      </w:r>
      <w:r w:rsidR="005A0924">
        <w:rPr>
          <w:rFonts w:ascii="Times New Roman" w:hAnsi="Times New Roman"/>
        </w:rPr>
        <w:t xml:space="preserve">Karlovarského </w:t>
      </w:r>
      <w:r w:rsidR="0014774B" w:rsidRPr="006870D9">
        <w:rPr>
          <w:rFonts w:ascii="Times New Roman" w:hAnsi="Times New Roman"/>
        </w:rPr>
        <w:t xml:space="preserve">kraje </w:t>
      </w:r>
      <w:hyperlink r:id="rId13" w:history="1">
        <w:r w:rsidR="0031162D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14774B" w:rsidRPr="006870D9">
        <w:rPr>
          <w:rFonts w:ascii="Times New Roman" w:hAnsi="Times New Roman"/>
          <w:u w:val="single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488DE8FB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3E7C9F78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A45F52" w:rsidRPr="003208A6">
        <w:rPr>
          <w:rFonts w:ascii="Times New Roman" w:eastAsia="Times New Roman" w:hAnsi="Times New Roman"/>
          <w:lang w:eastAsia="cs-CZ"/>
        </w:rPr>
        <w:t>OŠMT</w:t>
      </w:r>
      <w:r w:rsidRPr="006870D9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A45F52" w:rsidRPr="003208A6">
        <w:rPr>
          <w:rFonts w:ascii="Times New Roman" w:eastAsia="Times New Roman" w:hAnsi="Times New Roman"/>
          <w:lang w:eastAsia="cs-CZ"/>
        </w:rPr>
        <w:t>OŠMT</w:t>
      </w:r>
      <w:r w:rsidRPr="006870D9">
        <w:rPr>
          <w:rFonts w:ascii="Times New Roman" w:eastAsia="Times New Roman" w:hAnsi="Times New Roman"/>
          <w:bCs/>
          <w:iCs/>
          <w:color w:val="FF0000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3C166164" w:rsidR="00FA7F15" w:rsidRPr="006870D9" w:rsidRDefault="00FA7F15" w:rsidP="00A45F5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A45F52" w:rsidRPr="003208A6">
        <w:rPr>
          <w:rFonts w:ascii="Times New Roman" w:eastAsia="Times New Roman" w:hAnsi="Times New Roman"/>
          <w:lang w:eastAsia="cs-CZ"/>
        </w:rPr>
        <w:t>OŠMT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92B9E66" w:rsidR="00660751" w:rsidRPr="00D8179A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Dotační program se přijímá pro období od </w:t>
      </w:r>
      <w:r w:rsidRPr="00D8179A">
        <w:rPr>
          <w:rFonts w:ascii="Times New Roman" w:hAnsi="Times New Roman"/>
        </w:rPr>
        <w:t xml:space="preserve">1. 1. </w:t>
      </w:r>
      <w:r w:rsidR="004E76C4" w:rsidRPr="00D8179A">
        <w:rPr>
          <w:rFonts w:ascii="Times New Roman" w:hAnsi="Times New Roman"/>
        </w:rPr>
        <w:t>202</w:t>
      </w:r>
      <w:r w:rsidR="00A45F52" w:rsidRPr="00D8179A">
        <w:rPr>
          <w:rFonts w:ascii="Times New Roman" w:hAnsi="Times New Roman"/>
        </w:rPr>
        <w:t>4</w:t>
      </w:r>
      <w:r w:rsidRPr="00D8179A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7644A8BF" w:rsidR="00660751" w:rsidRPr="00113A36" w:rsidRDefault="00660751" w:rsidP="00113A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číslo</w:t>
      </w:r>
      <w:r w:rsidR="004E76C4">
        <w:rPr>
          <w:rFonts w:ascii="Times New Roman" w:hAnsi="Times New Roman"/>
        </w:rPr>
        <w:t xml:space="preserve"> </w:t>
      </w:r>
      <w:r w:rsidR="0050384D" w:rsidRPr="00213C56">
        <w:rPr>
          <w:rFonts w:ascii="Times New Roman" w:hAnsi="Times New Roman"/>
          <w:color w:val="000000" w:themeColor="text1"/>
        </w:rPr>
        <w:t xml:space="preserve">ZK </w:t>
      </w:r>
      <w:r w:rsidR="00213C56" w:rsidRPr="00213C56">
        <w:rPr>
          <w:rFonts w:ascii="Times New Roman" w:hAnsi="Times New Roman"/>
          <w:color w:val="000000" w:themeColor="text1"/>
        </w:rPr>
        <w:t>379</w:t>
      </w:r>
      <w:r w:rsidR="0050384D" w:rsidRPr="00213C56">
        <w:rPr>
          <w:rFonts w:ascii="Times New Roman" w:hAnsi="Times New Roman"/>
          <w:color w:val="000000" w:themeColor="text1"/>
        </w:rPr>
        <w:t xml:space="preserve">/09/23 ze </w:t>
      </w:r>
      <w:r w:rsidR="0050384D" w:rsidRPr="00213C56">
        <w:rPr>
          <w:rFonts w:ascii="Times New Roman" w:hAnsi="Times New Roman"/>
        </w:rPr>
        <w:t xml:space="preserve">dne </w:t>
      </w:r>
      <w:r w:rsidR="0050384D" w:rsidRPr="00213C56">
        <w:rPr>
          <w:rFonts w:ascii="Times New Roman" w:hAnsi="Times New Roman"/>
          <w:color w:val="000000" w:themeColor="text1"/>
        </w:rPr>
        <w:t xml:space="preserve">11. 9. 2023 </w:t>
      </w:r>
      <w:r w:rsidR="00080CF2" w:rsidRPr="00213C56">
        <w:rPr>
          <w:rFonts w:ascii="Times New Roman" w:hAnsi="Times New Roman"/>
        </w:rPr>
        <w:t xml:space="preserve">a současně se ruší </w:t>
      </w:r>
      <w:r w:rsidR="00113A36" w:rsidRPr="00213C56">
        <w:rPr>
          <w:rFonts w:ascii="Times New Roman" w:hAnsi="Times New Roman"/>
        </w:rPr>
        <w:t>Program na podporu vrcholového sportu, schválený usnesením</w:t>
      </w:r>
      <w:r w:rsidR="00113A36">
        <w:rPr>
          <w:rFonts w:ascii="Times New Roman" w:hAnsi="Times New Roman"/>
        </w:rPr>
        <w:t xml:space="preserve"> zastupitelstva kraje číslo ZK 324/09/22, ze dne 12. 9. 2022.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</w:t>
      </w:r>
      <w:bookmarkStart w:id="4" w:name="_GoBack"/>
      <w:bookmarkEnd w:id="4"/>
      <w:r w:rsidRPr="006870D9">
        <w:rPr>
          <w:rFonts w:ascii="Times New Roman" w:hAnsi="Times New Roman"/>
        </w:rPr>
        <w:t xml:space="preserve">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8AE906A" w14:textId="77777777" w:rsidR="00FB4C76" w:rsidRDefault="00FB4C76" w:rsidP="00FB4C7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dotaci</w:t>
      </w:r>
    </w:p>
    <w:p w14:paraId="5A625334" w14:textId="77777777" w:rsidR="00A45F52" w:rsidRPr="003208A6" w:rsidRDefault="00A45F52" w:rsidP="00A45F5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>Formulář Profil žadatele</w:t>
      </w:r>
    </w:p>
    <w:p w14:paraId="50749312" w14:textId="77777777" w:rsidR="00874108" w:rsidRPr="005C2AA9" w:rsidRDefault="00874108" w:rsidP="0087410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C2AA9">
        <w:rPr>
          <w:rFonts w:ascii="Times New Roman" w:hAnsi="Times New Roman"/>
        </w:rPr>
        <w:t xml:space="preserve">Vzor čestného prohlášení žadatele o podporu v režimu de </w:t>
      </w:r>
      <w:proofErr w:type="spellStart"/>
      <w:r w:rsidRPr="005C2AA9">
        <w:rPr>
          <w:rFonts w:ascii="Times New Roman" w:hAnsi="Times New Roman"/>
        </w:rPr>
        <w:t>minimis</w:t>
      </w:r>
      <w:proofErr w:type="spellEnd"/>
      <w:r w:rsidRPr="005C2AA9">
        <w:rPr>
          <w:rFonts w:ascii="Times New Roman" w:hAnsi="Times New Roman"/>
        </w:rPr>
        <w:t xml:space="preserve"> (spadá-li žádost do této kategorie)</w:t>
      </w:r>
    </w:p>
    <w:p w14:paraId="091EE5A9" w14:textId="75DBD84B" w:rsidR="00A45F52" w:rsidRPr="00874108" w:rsidRDefault="00874108" w:rsidP="0087410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C2AA9">
        <w:rPr>
          <w:rFonts w:ascii="Times New Roman" w:hAnsi="Times New Roman"/>
        </w:rPr>
        <w:t>Pokyny k vyúčtování dotace na podporu vrcholového sportu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7E3D" w14:textId="77777777" w:rsidR="00834462" w:rsidRDefault="00834462" w:rsidP="00552944">
      <w:pPr>
        <w:spacing w:after="0" w:line="240" w:lineRule="auto"/>
      </w:pPr>
      <w:r>
        <w:separator/>
      </w:r>
    </w:p>
  </w:endnote>
  <w:endnote w:type="continuationSeparator" w:id="0">
    <w:p w14:paraId="3941727A" w14:textId="77777777" w:rsidR="00834462" w:rsidRDefault="00834462" w:rsidP="00552944">
      <w:pPr>
        <w:spacing w:after="0" w:line="240" w:lineRule="auto"/>
      </w:pPr>
      <w:r>
        <w:continuationSeparator/>
      </w:r>
    </w:p>
  </w:endnote>
  <w:endnote w:type="continuationNotice" w:id="1">
    <w:p w14:paraId="65D00B86" w14:textId="77777777" w:rsidR="00834462" w:rsidRDefault="00834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64E04" w14:textId="77777777" w:rsidR="00834462" w:rsidRDefault="00834462" w:rsidP="00552944">
      <w:pPr>
        <w:spacing w:after="0" w:line="240" w:lineRule="auto"/>
      </w:pPr>
      <w:r>
        <w:separator/>
      </w:r>
    </w:p>
  </w:footnote>
  <w:footnote w:type="continuationSeparator" w:id="0">
    <w:p w14:paraId="6098520D" w14:textId="77777777" w:rsidR="00834462" w:rsidRDefault="00834462" w:rsidP="00552944">
      <w:pPr>
        <w:spacing w:after="0" w:line="240" w:lineRule="auto"/>
      </w:pPr>
      <w:r>
        <w:continuationSeparator/>
      </w:r>
    </w:p>
  </w:footnote>
  <w:footnote w:type="continuationNotice" w:id="1">
    <w:p w14:paraId="1C06C2D3" w14:textId="77777777" w:rsidR="00834462" w:rsidRDefault="00834462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14="http://schemas.microsoft.com/office/word/2010/wordml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D07"/>
    <w:multiLevelType w:val="hybridMultilevel"/>
    <w:tmpl w:val="77FEE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8E96A8C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A33A60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9"/>
  </w:num>
  <w:num w:numId="5">
    <w:abstractNumId w:val="8"/>
  </w:num>
  <w:num w:numId="6">
    <w:abstractNumId w:val="41"/>
  </w:num>
  <w:num w:numId="7">
    <w:abstractNumId w:val="13"/>
  </w:num>
  <w:num w:numId="8">
    <w:abstractNumId w:val="3"/>
  </w:num>
  <w:num w:numId="9">
    <w:abstractNumId w:val="24"/>
  </w:num>
  <w:num w:numId="10">
    <w:abstractNumId w:val="5"/>
  </w:num>
  <w:num w:numId="11">
    <w:abstractNumId w:val="43"/>
  </w:num>
  <w:num w:numId="12">
    <w:abstractNumId w:val="4"/>
  </w:num>
  <w:num w:numId="13">
    <w:abstractNumId w:val="10"/>
  </w:num>
  <w:num w:numId="14">
    <w:abstractNumId w:val="36"/>
  </w:num>
  <w:num w:numId="15">
    <w:abstractNumId w:val="46"/>
  </w:num>
  <w:num w:numId="16">
    <w:abstractNumId w:val="40"/>
  </w:num>
  <w:num w:numId="17">
    <w:abstractNumId w:val="25"/>
  </w:num>
  <w:num w:numId="18">
    <w:abstractNumId w:val="42"/>
  </w:num>
  <w:num w:numId="19">
    <w:abstractNumId w:val="0"/>
  </w:num>
  <w:num w:numId="20">
    <w:abstractNumId w:val="45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2"/>
  </w:num>
  <w:num w:numId="30">
    <w:abstractNumId w:val="30"/>
  </w:num>
  <w:num w:numId="31">
    <w:abstractNumId w:val="44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7"/>
  </w:num>
  <w:num w:numId="37">
    <w:abstractNumId w:val="16"/>
  </w:num>
  <w:num w:numId="38">
    <w:abstractNumId w:val="20"/>
  </w:num>
  <w:num w:numId="39">
    <w:abstractNumId w:val="28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11"/>
  </w:num>
  <w:num w:numId="47">
    <w:abstractNumId w:val="14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074B7"/>
    <w:rsid w:val="00113A36"/>
    <w:rsid w:val="001168F7"/>
    <w:rsid w:val="001169F1"/>
    <w:rsid w:val="0012274D"/>
    <w:rsid w:val="0014297F"/>
    <w:rsid w:val="00146189"/>
    <w:rsid w:val="0014774B"/>
    <w:rsid w:val="00150C2B"/>
    <w:rsid w:val="00151D42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05D6"/>
    <w:rsid w:val="00211CDF"/>
    <w:rsid w:val="00213C56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959"/>
    <w:rsid w:val="0050384D"/>
    <w:rsid w:val="00514038"/>
    <w:rsid w:val="0051410A"/>
    <w:rsid w:val="00515C1A"/>
    <w:rsid w:val="00525469"/>
    <w:rsid w:val="005445E5"/>
    <w:rsid w:val="00544D1C"/>
    <w:rsid w:val="00552944"/>
    <w:rsid w:val="00557B3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0CA6"/>
    <w:rsid w:val="00675178"/>
    <w:rsid w:val="00675BB7"/>
    <w:rsid w:val="006807B3"/>
    <w:rsid w:val="006859B1"/>
    <w:rsid w:val="006870D9"/>
    <w:rsid w:val="0068788A"/>
    <w:rsid w:val="006933E1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8054A9"/>
    <w:rsid w:val="008061F7"/>
    <w:rsid w:val="0080633A"/>
    <w:rsid w:val="008119AA"/>
    <w:rsid w:val="0081433C"/>
    <w:rsid w:val="00830482"/>
    <w:rsid w:val="00834462"/>
    <w:rsid w:val="0083756E"/>
    <w:rsid w:val="00853F88"/>
    <w:rsid w:val="00854F33"/>
    <w:rsid w:val="008631BE"/>
    <w:rsid w:val="00864A4B"/>
    <w:rsid w:val="00873464"/>
    <w:rsid w:val="00874108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45F52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261D"/>
    <w:rsid w:val="00B07ABF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038A"/>
    <w:rsid w:val="00BC2F0D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46F9"/>
    <w:rsid w:val="00C674FC"/>
    <w:rsid w:val="00C75A5B"/>
    <w:rsid w:val="00C8531C"/>
    <w:rsid w:val="00C859CC"/>
    <w:rsid w:val="00C87B5E"/>
    <w:rsid w:val="00C93D77"/>
    <w:rsid w:val="00C94804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2294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8179A"/>
    <w:rsid w:val="00D909B1"/>
    <w:rsid w:val="00DA2607"/>
    <w:rsid w:val="00DA26EC"/>
    <w:rsid w:val="00DB48EB"/>
    <w:rsid w:val="00DB6517"/>
    <w:rsid w:val="00DC78CA"/>
    <w:rsid w:val="00DD0F22"/>
    <w:rsid w:val="00DD1ECD"/>
    <w:rsid w:val="00DD4958"/>
    <w:rsid w:val="00DE257C"/>
    <w:rsid w:val="00DE469F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B4C76"/>
    <w:rsid w:val="00FD3DF8"/>
    <w:rsid w:val="00FD6B69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dotace/Stranky/Prehled-dotace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AE66C1-902B-4BAF-A160-1EE7EC53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2126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14647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Pokorná Karolína</dc:creator>
  <cp:keywords/>
  <cp:lastModifiedBy>Pokorná Karolína</cp:lastModifiedBy>
  <cp:revision>3</cp:revision>
  <cp:lastPrinted>2017-10-02T23:22:00Z</cp:lastPrinted>
  <dcterms:created xsi:type="dcterms:W3CDTF">2023-09-12T11:06:00Z</dcterms:created>
  <dcterms:modified xsi:type="dcterms:W3CDTF">2023-09-13T12:49:00Z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